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D85" w:rsidRDefault="005273C1">
      <w:pPr>
        <w:pStyle w:val="Heading1"/>
        <w:spacing w:before="386"/>
        <w:ind w:right="335"/>
        <w:jc w:val="left"/>
        <w:sectPr w:rsidR="007D3D85">
          <w:pgSz w:w="16840" w:h="11910" w:orient="landscape"/>
          <w:pgMar w:top="1100" w:right="0" w:bottom="280" w:left="0" w:header="720" w:footer="720" w:gutter="0"/>
          <w:pgNumType w:start="1"/>
          <w:cols w:space="720"/>
        </w:sectPr>
      </w:pPr>
      <w:r>
        <w:rPr>
          <w:noProof/>
          <w:lang w:bidi="ar-SA"/>
        </w:rPr>
        <w:drawing>
          <wp:anchor distT="0" distB="0" distL="0" distR="0" simplePos="0" relativeHeight="251658240" behindDoc="1" locked="0" layoutInCell="1" hidden="0" allowOverlap="1">
            <wp:simplePos x="0" y="0"/>
            <wp:positionH relativeFrom="column">
              <wp:posOffset>0</wp:posOffset>
            </wp:positionH>
            <wp:positionV relativeFrom="paragraph">
              <wp:posOffset>-696263</wp:posOffset>
            </wp:positionV>
            <wp:extent cx="10693400" cy="7560682"/>
            <wp:effectExtent l="0" t="0" r="0" b="0"/>
            <wp:wrapNone/>
            <wp:docPr id="22" name="image7.jpg" descr="E:\Users\simon.roche\AppData\Local\Microsoft\Windows\Temporary Internet Files\Content.Word\Evidencing the Impact of the Primary PE and Sport Premium Template 2019 7.3 Images_Page_1.jpg"/>
            <wp:cNvGraphicFramePr/>
            <a:graphic xmlns:a="http://schemas.openxmlformats.org/drawingml/2006/main">
              <a:graphicData uri="http://schemas.openxmlformats.org/drawingml/2006/picture">
                <pic:pic xmlns:pic="http://schemas.openxmlformats.org/drawingml/2006/picture">
                  <pic:nvPicPr>
                    <pic:cNvPr id="0" name="image7.jpg" descr="E:\Users\simon.roche\AppData\Local\Microsoft\Windows\Temporary Internet Files\Content.Word\Evidencing the Impact of the Primary PE and Sport Premium Template 2019 7.3 Images_Page_1.jpg"/>
                    <pic:cNvPicPr preferRelativeResize="0"/>
                  </pic:nvPicPr>
                  <pic:blipFill>
                    <a:blip r:embed="rId8"/>
                    <a:srcRect/>
                    <a:stretch>
                      <a:fillRect/>
                    </a:stretch>
                  </pic:blipFill>
                  <pic:spPr>
                    <a:xfrm>
                      <a:off x="0" y="0"/>
                      <a:ext cx="10693400" cy="7560682"/>
                    </a:xfrm>
                    <a:prstGeom prst="rect">
                      <a:avLst/>
                    </a:prstGeom>
                    <a:ln/>
                  </pic:spPr>
                </pic:pic>
              </a:graphicData>
            </a:graphic>
          </wp:anchor>
        </w:drawing>
      </w:r>
    </w:p>
    <w:p w:rsidR="007D3D85" w:rsidRDefault="005273C1">
      <w:pPr>
        <w:pBdr>
          <w:top w:val="nil"/>
          <w:left w:val="nil"/>
          <w:bottom w:val="nil"/>
          <w:right w:val="nil"/>
          <w:between w:val="nil"/>
        </w:pBdr>
        <w:rPr>
          <w:b/>
          <w:color w:val="000000"/>
          <w:sz w:val="20"/>
          <w:szCs w:val="20"/>
        </w:rPr>
      </w:pPr>
      <w:r>
        <w:rPr>
          <w:noProof/>
          <w:lang w:bidi="ar-SA"/>
        </w:rPr>
        <w:lastRenderedPageBreak/>
        <w:drawing>
          <wp:anchor distT="0" distB="0" distL="0" distR="0" simplePos="0" relativeHeight="251659264" behindDoc="1" locked="0" layoutInCell="1" hidden="0" allowOverlap="1">
            <wp:simplePos x="0" y="0"/>
            <wp:positionH relativeFrom="column">
              <wp:posOffset>-71119</wp:posOffset>
            </wp:positionH>
            <wp:positionV relativeFrom="paragraph">
              <wp:posOffset>-471</wp:posOffset>
            </wp:positionV>
            <wp:extent cx="10693400" cy="7557135"/>
            <wp:effectExtent l="0" t="0" r="0" b="0"/>
            <wp:wrapNone/>
            <wp:docPr id="23" name="image6.jpg" descr="E:\Users\simon.roche\AppData\Local\Microsoft\Windows\Temporary Internet Files\Content.Word\Evidencing the Impact of the Primary PE and Sport Premium Template 2019 7.3 Images_Page_2.jpg"/>
            <wp:cNvGraphicFramePr/>
            <a:graphic xmlns:a="http://schemas.openxmlformats.org/drawingml/2006/main">
              <a:graphicData uri="http://schemas.openxmlformats.org/drawingml/2006/picture">
                <pic:pic xmlns:pic="http://schemas.openxmlformats.org/drawingml/2006/picture">
                  <pic:nvPicPr>
                    <pic:cNvPr id="0" name="image6.jpg" descr="E:\Users\simon.roche\AppData\Local\Microsoft\Windows\Temporary Internet Files\Content.Word\Evidencing the Impact of the Primary PE and Sport Premium Template 2019 7.3 Images_Page_2.jpg"/>
                    <pic:cNvPicPr preferRelativeResize="0"/>
                  </pic:nvPicPr>
                  <pic:blipFill>
                    <a:blip r:embed="rId9"/>
                    <a:srcRect/>
                    <a:stretch>
                      <a:fillRect/>
                    </a:stretch>
                  </pic:blipFill>
                  <pic:spPr>
                    <a:xfrm>
                      <a:off x="0" y="0"/>
                      <a:ext cx="10693400" cy="7557135"/>
                    </a:xfrm>
                    <a:prstGeom prst="rect">
                      <a:avLst/>
                    </a:prstGeom>
                    <a:ln/>
                  </pic:spPr>
                </pic:pic>
              </a:graphicData>
            </a:graphic>
          </wp:anchor>
        </w:drawing>
      </w:r>
    </w:p>
    <w:p w:rsidR="007D3D85" w:rsidRDefault="007D3D85">
      <w:pPr>
        <w:pBdr>
          <w:top w:val="nil"/>
          <w:left w:val="nil"/>
          <w:bottom w:val="nil"/>
          <w:right w:val="nil"/>
          <w:between w:val="nil"/>
        </w:pBdr>
        <w:rPr>
          <w:b/>
          <w:color w:val="000000"/>
          <w:sz w:val="20"/>
          <w:szCs w:val="20"/>
        </w:rPr>
      </w:pPr>
    </w:p>
    <w:p w:rsidR="007D3D85" w:rsidRDefault="005273C1">
      <w:pPr>
        <w:spacing w:before="182" w:line="235" w:lineRule="auto"/>
        <w:ind w:left="4980" w:right="683" w:hanging="200"/>
        <w:rPr>
          <w:sz w:val="24"/>
          <w:szCs w:val="24"/>
        </w:rPr>
      </w:pPr>
      <w:r>
        <w:rPr>
          <w:color w:val="231F20"/>
          <w:sz w:val="24"/>
          <w:szCs w:val="24"/>
        </w:rPr>
        <w:t xml:space="preserve">It is important that your grant is used effectively and based on school need. The </w:t>
      </w:r>
      <w:hyperlink r:id="rId10">
        <w:r>
          <w:rPr>
            <w:color w:val="205E9E"/>
            <w:sz w:val="24"/>
            <w:szCs w:val="24"/>
            <w:u w:val="single"/>
          </w:rPr>
          <w:t>Education Inspection Framework</w:t>
        </w:r>
      </w:hyperlink>
      <w:r>
        <w:rPr>
          <w:color w:val="205E9E"/>
          <w:sz w:val="24"/>
          <w:szCs w:val="24"/>
        </w:rPr>
        <w:t xml:space="preserve"> </w:t>
      </w:r>
      <w:r>
        <w:rPr>
          <w:color w:val="231F20"/>
          <w:sz w:val="24"/>
          <w:szCs w:val="24"/>
        </w:rPr>
        <w:t xml:space="preserve">(Ofsted 2019 p64) makes clear there will be a focus on </w:t>
      </w:r>
      <w:r>
        <w:rPr>
          <w:b/>
          <w:color w:val="231F20"/>
          <w:sz w:val="24"/>
          <w:szCs w:val="24"/>
        </w:rPr>
        <w:t>‘whethe</w:t>
      </w:r>
      <w:r>
        <w:rPr>
          <w:b/>
          <w:color w:val="231F20"/>
          <w:sz w:val="24"/>
          <w:szCs w:val="24"/>
        </w:rPr>
        <w:t>r leaders and those responsible for governors all understand their respective roles and perform these in a way that enhances the effectiveness of the school’</w:t>
      </w:r>
      <w:r>
        <w:rPr>
          <w:color w:val="231F20"/>
          <w:sz w:val="24"/>
          <w:szCs w:val="24"/>
        </w:rPr>
        <w:t>.</w:t>
      </w:r>
    </w:p>
    <w:p w:rsidR="007D3D85" w:rsidRDefault="007D3D85">
      <w:pPr>
        <w:pBdr>
          <w:top w:val="nil"/>
          <w:left w:val="nil"/>
          <w:bottom w:val="nil"/>
          <w:right w:val="nil"/>
          <w:between w:val="nil"/>
        </w:pBdr>
        <w:spacing w:before="10"/>
        <w:rPr>
          <w:color w:val="000000"/>
          <w:sz w:val="23"/>
          <w:szCs w:val="23"/>
        </w:rPr>
      </w:pPr>
    </w:p>
    <w:p w:rsidR="007D3D85" w:rsidRDefault="005273C1">
      <w:pPr>
        <w:pBdr>
          <w:top w:val="nil"/>
          <w:left w:val="nil"/>
          <w:bottom w:val="nil"/>
          <w:right w:val="nil"/>
          <w:between w:val="nil"/>
        </w:pBdr>
        <w:spacing w:line="235" w:lineRule="auto"/>
        <w:ind w:left="5440" w:right="1137" w:hanging="120"/>
        <w:jc w:val="both"/>
        <w:rPr>
          <w:color w:val="000000"/>
          <w:sz w:val="24"/>
          <w:szCs w:val="24"/>
        </w:rPr>
      </w:pPr>
      <w:r>
        <w:rPr>
          <w:color w:val="231F20"/>
          <w:sz w:val="24"/>
          <w:szCs w:val="24"/>
        </w:rPr>
        <w:t xml:space="preserve">Under the </w:t>
      </w:r>
      <w:hyperlink r:id="rId11">
        <w:r>
          <w:rPr>
            <w:color w:val="205E9E"/>
            <w:sz w:val="24"/>
            <w:szCs w:val="24"/>
            <w:u w:val="single"/>
          </w:rPr>
          <w:t>Quality of Education criteria</w:t>
        </w:r>
      </w:hyperlink>
      <w:hyperlink r:id="rId12">
        <w:r>
          <w:rPr>
            <w:color w:val="205E9E"/>
            <w:sz w:val="24"/>
            <w:szCs w:val="24"/>
          </w:rPr>
          <w:t xml:space="preserve"> </w:t>
        </w:r>
      </w:hyperlink>
      <w:r>
        <w:rPr>
          <w:color w:val="231F20"/>
          <w:sz w:val="24"/>
          <w:szCs w:val="24"/>
        </w:rPr>
        <w:t>(p41) inspectors consider the extent to which schools can articulate their curriculum (INTENT), construct their curriculum (IMPLEMENTATION) and demonstrate the outcomes which result (IMPACT).</w:t>
      </w:r>
    </w:p>
    <w:p w:rsidR="007D3D85" w:rsidRDefault="007D3D85">
      <w:pPr>
        <w:pBdr>
          <w:top w:val="nil"/>
          <w:left w:val="nil"/>
          <w:bottom w:val="nil"/>
          <w:right w:val="nil"/>
          <w:between w:val="nil"/>
        </w:pBdr>
        <w:spacing w:before="10"/>
        <w:rPr>
          <w:color w:val="000000"/>
          <w:sz w:val="23"/>
          <w:szCs w:val="23"/>
        </w:rPr>
      </w:pPr>
    </w:p>
    <w:p w:rsidR="007D3D85" w:rsidRDefault="005273C1">
      <w:pPr>
        <w:pBdr>
          <w:top w:val="nil"/>
          <w:left w:val="nil"/>
          <w:bottom w:val="nil"/>
          <w:right w:val="nil"/>
          <w:between w:val="nil"/>
        </w:pBdr>
        <w:spacing w:line="235" w:lineRule="auto"/>
        <w:ind w:left="5800" w:right="683" w:hanging="80"/>
        <w:rPr>
          <w:color w:val="000000"/>
          <w:sz w:val="24"/>
          <w:szCs w:val="24"/>
        </w:rPr>
      </w:pPr>
      <w:r>
        <w:rPr>
          <w:color w:val="231F20"/>
          <w:sz w:val="24"/>
          <w:szCs w:val="24"/>
        </w:rPr>
        <w:t>To assist schools with common transferable language this template has been developed to utilise the same three headings which should make your plans easily transferable between working documents.</w:t>
      </w:r>
    </w:p>
    <w:p w:rsidR="007D3D85" w:rsidRDefault="007D3D85">
      <w:pPr>
        <w:pBdr>
          <w:top w:val="nil"/>
          <w:left w:val="nil"/>
          <w:bottom w:val="nil"/>
          <w:right w:val="nil"/>
          <w:between w:val="nil"/>
        </w:pBdr>
        <w:spacing w:before="9"/>
        <w:rPr>
          <w:color w:val="000000"/>
          <w:sz w:val="23"/>
          <w:szCs w:val="23"/>
        </w:rPr>
      </w:pPr>
    </w:p>
    <w:p w:rsidR="007D3D85" w:rsidRDefault="005273C1">
      <w:pPr>
        <w:pBdr>
          <w:top w:val="nil"/>
          <w:left w:val="nil"/>
          <w:bottom w:val="nil"/>
          <w:right w:val="nil"/>
          <w:between w:val="nil"/>
        </w:pBdr>
        <w:spacing w:line="235" w:lineRule="auto"/>
        <w:ind w:left="6000" w:right="910" w:hanging="100"/>
        <w:rPr>
          <w:color w:val="000000"/>
          <w:sz w:val="24"/>
          <w:szCs w:val="24"/>
        </w:rPr>
      </w:pPr>
      <w:r>
        <w:rPr>
          <w:color w:val="231F20"/>
          <w:sz w:val="24"/>
          <w:szCs w:val="24"/>
        </w:rPr>
        <w:t xml:space="preserve">Schools must use the funding to make </w:t>
      </w:r>
      <w:r>
        <w:rPr>
          <w:b/>
          <w:color w:val="231F20"/>
          <w:sz w:val="24"/>
          <w:szCs w:val="24"/>
        </w:rPr>
        <w:t>additional and sustain</w:t>
      </w:r>
      <w:r>
        <w:rPr>
          <w:b/>
          <w:color w:val="231F20"/>
          <w:sz w:val="24"/>
          <w:szCs w:val="24"/>
        </w:rPr>
        <w:t xml:space="preserve">able </w:t>
      </w:r>
      <w:r>
        <w:rPr>
          <w:color w:val="231F20"/>
          <w:sz w:val="24"/>
          <w:szCs w:val="24"/>
        </w:rPr>
        <w:t>improvements to the quality of Physical Education, School Sport and Physical Activity (PESSPA) they offer. This means that you should</w:t>
      </w:r>
    </w:p>
    <w:p w:rsidR="007D3D85" w:rsidRDefault="005273C1">
      <w:pPr>
        <w:pBdr>
          <w:top w:val="nil"/>
          <w:left w:val="nil"/>
          <w:bottom w:val="nil"/>
          <w:right w:val="nil"/>
          <w:between w:val="nil"/>
        </w:pBdr>
        <w:spacing w:line="290" w:lineRule="auto"/>
        <w:ind w:left="6280"/>
        <w:rPr>
          <w:color w:val="000000"/>
          <w:sz w:val="24"/>
          <w:szCs w:val="24"/>
        </w:rPr>
      </w:pPr>
      <w:r>
        <w:rPr>
          <w:color w:val="231F20"/>
          <w:sz w:val="24"/>
          <w:szCs w:val="24"/>
        </w:rPr>
        <w:t>use the Primary PE and Sport Premium to:</w:t>
      </w:r>
    </w:p>
    <w:p w:rsidR="007D3D85" w:rsidRDefault="007D3D85">
      <w:pPr>
        <w:pBdr>
          <w:top w:val="nil"/>
          <w:left w:val="nil"/>
          <w:bottom w:val="nil"/>
          <w:right w:val="nil"/>
          <w:between w:val="nil"/>
        </w:pBdr>
        <w:spacing w:before="2"/>
        <w:rPr>
          <w:color w:val="000000"/>
          <w:sz w:val="23"/>
          <w:szCs w:val="23"/>
        </w:rPr>
      </w:pPr>
    </w:p>
    <w:p w:rsidR="007D3D85" w:rsidRDefault="005273C1">
      <w:pPr>
        <w:numPr>
          <w:ilvl w:val="0"/>
          <w:numId w:val="1"/>
        </w:numPr>
        <w:pBdr>
          <w:top w:val="nil"/>
          <w:left w:val="nil"/>
          <w:bottom w:val="nil"/>
          <w:right w:val="nil"/>
          <w:between w:val="nil"/>
        </w:pBdr>
        <w:tabs>
          <w:tab w:val="left" w:pos="7199"/>
          <w:tab w:val="left" w:pos="7200"/>
        </w:tabs>
        <w:spacing w:line="290" w:lineRule="auto"/>
        <w:ind w:hanging="573"/>
        <w:rPr>
          <w:color w:val="000000"/>
          <w:sz w:val="24"/>
          <w:szCs w:val="24"/>
        </w:rPr>
      </w:pPr>
      <w:r>
        <w:rPr>
          <w:color w:val="231F20"/>
          <w:sz w:val="24"/>
          <w:szCs w:val="24"/>
        </w:rPr>
        <w:t>Develop or add to the PESSPA activities that your school already offer</w:t>
      </w:r>
    </w:p>
    <w:p w:rsidR="007D3D85" w:rsidRDefault="005273C1">
      <w:pPr>
        <w:numPr>
          <w:ilvl w:val="0"/>
          <w:numId w:val="1"/>
        </w:numPr>
        <w:pBdr>
          <w:top w:val="nil"/>
          <w:left w:val="nil"/>
          <w:bottom w:val="nil"/>
          <w:right w:val="nil"/>
          <w:between w:val="nil"/>
        </w:pBdr>
        <w:tabs>
          <w:tab w:val="left" w:pos="7199"/>
          <w:tab w:val="left" w:pos="7200"/>
        </w:tabs>
        <w:spacing w:before="2" w:line="235" w:lineRule="auto"/>
        <w:ind w:right="765" w:hanging="573"/>
        <w:rPr>
          <w:color w:val="000000"/>
          <w:sz w:val="24"/>
          <w:szCs w:val="24"/>
        </w:rPr>
      </w:pPr>
      <w:r>
        <w:rPr>
          <w:color w:val="231F20"/>
          <w:sz w:val="24"/>
          <w:szCs w:val="24"/>
        </w:rPr>
        <w:t>Build capacity and capability within the school to ensure that improvements made now will benefit pupils joining the school in future years</w:t>
      </w:r>
    </w:p>
    <w:p w:rsidR="007D3D85" w:rsidRDefault="007D3D85">
      <w:pPr>
        <w:pBdr>
          <w:top w:val="nil"/>
          <w:left w:val="nil"/>
          <w:bottom w:val="nil"/>
          <w:right w:val="nil"/>
          <w:between w:val="nil"/>
        </w:pBdr>
        <w:spacing w:before="9"/>
        <w:rPr>
          <w:color w:val="000000"/>
          <w:sz w:val="23"/>
          <w:szCs w:val="23"/>
        </w:rPr>
      </w:pPr>
    </w:p>
    <w:p w:rsidR="007D3D85" w:rsidRDefault="005273C1">
      <w:pPr>
        <w:pBdr>
          <w:top w:val="nil"/>
          <w:left w:val="nil"/>
          <w:bottom w:val="nil"/>
          <w:right w:val="nil"/>
          <w:between w:val="nil"/>
        </w:pBdr>
        <w:spacing w:line="235" w:lineRule="auto"/>
        <w:ind w:left="6840" w:right="1084" w:hanging="20"/>
        <w:rPr>
          <w:color w:val="000000"/>
          <w:sz w:val="24"/>
          <w:szCs w:val="24"/>
        </w:rPr>
      </w:pPr>
      <w:r>
        <w:rPr>
          <w:color w:val="231F20"/>
          <w:sz w:val="24"/>
          <w:szCs w:val="24"/>
        </w:rPr>
        <w:t xml:space="preserve">Please visit </w:t>
      </w:r>
      <w:hyperlink r:id="rId13">
        <w:r>
          <w:rPr>
            <w:color w:val="205E9E"/>
            <w:sz w:val="24"/>
            <w:szCs w:val="24"/>
            <w:u w:val="single"/>
          </w:rPr>
          <w:t>gov.uk</w:t>
        </w:r>
      </w:hyperlink>
      <w:hyperlink r:id="rId14">
        <w:r>
          <w:rPr>
            <w:color w:val="205E9E"/>
            <w:sz w:val="24"/>
            <w:szCs w:val="24"/>
          </w:rPr>
          <w:t xml:space="preserve"> </w:t>
        </w:r>
      </w:hyperlink>
      <w:r>
        <w:rPr>
          <w:color w:val="231F20"/>
          <w:sz w:val="24"/>
          <w:szCs w:val="24"/>
        </w:rPr>
        <w:t xml:space="preserve">for the revised </w:t>
      </w:r>
      <w:proofErr w:type="spellStart"/>
      <w:r>
        <w:rPr>
          <w:color w:val="231F20"/>
          <w:sz w:val="24"/>
          <w:szCs w:val="24"/>
        </w:rPr>
        <w:t>DfE</w:t>
      </w:r>
      <w:proofErr w:type="spellEnd"/>
      <w:r>
        <w:rPr>
          <w:color w:val="231F20"/>
          <w:sz w:val="24"/>
          <w:szCs w:val="24"/>
        </w:rPr>
        <w:t xml:space="preserve"> guidance including the 5 key indicators across which schools should demonstrate an improvement. This document will help you to review your provision </w:t>
      </w:r>
      <w:r>
        <w:rPr>
          <w:color w:val="231F20"/>
          <w:sz w:val="24"/>
          <w:szCs w:val="24"/>
        </w:rPr>
        <w:t xml:space="preserve">and to report your spend. </w:t>
      </w:r>
      <w:proofErr w:type="spellStart"/>
      <w:r>
        <w:rPr>
          <w:color w:val="231F20"/>
          <w:sz w:val="24"/>
          <w:szCs w:val="24"/>
        </w:rPr>
        <w:t>DfE</w:t>
      </w:r>
      <w:proofErr w:type="spellEnd"/>
      <w:r>
        <w:rPr>
          <w:color w:val="231F20"/>
          <w:sz w:val="24"/>
          <w:szCs w:val="24"/>
        </w:rPr>
        <w:t xml:space="preserve"> encourages schools to use this template as an effective way of meeting the reporting requirements of the Primary PE and Sport Premium.</w:t>
      </w:r>
    </w:p>
    <w:p w:rsidR="007D3D85" w:rsidRDefault="007D3D85">
      <w:pPr>
        <w:pBdr>
          <w:top w:val="nil"/>
          <w:left w:val="nil"/>
          <w:bottom w:val="nil"/>
          <w:right w:val="nil"/>
          <w:between w:val="nil"/>
        </w:pBdr>
        <w:spacing w:before="11"/>
        <w:rPr>
          <w:color w:val="000000"/>
          <w:sz w:val="23"/>
          <w:szCs w:val="23"/>
        </w:rPr>
      </w:pPr>
    </w:p>
    <w:p w:rsidR="007D3D85" w:rsidRDefault="005273C1">
      <w:pPr>
        <w:pBdr>
          <w:top w:val="nil"/>
          <w:left w:val="nil"/>
          <w:bottom w:val="nil"/>
          <w:right w:val="nil"/>
          <w:between w:val="nil"/>
        </w:pBdr>
        <w:spacing w:line="235" w:lineRule="auto"/>
        <w:ind w:left="7080" w:right="910" w:hanging="140"/>
        <w:rPr>
          <w:color w:val="000000"/>
          <w:sz w:val="24"/>
          <w:szCs w:val="24"/>
        </w:rPr>
      </w:pPr>
      <w:r>
        <w:rPr>
          <w:color w:val="231F20"/>
          <w:sz w:val="24"/>
          <w:szCs w:val="24"/>
        </w:rPr>
        <w:t xml:space="preserve">We recommend you start by reflecting on the impact of current provision and reviewing the </w:t>
      </w:r>
      <w:r>
        <w:rPr>
          <w:color w:val="231F20"/>
          <w:sz w:val="24"/>
          <w:szCs w:val="24"/>
        </w:rPr>
        <w:t>previous spend.</w:t>
      </w:r>
    </w:p>
    <w:p w:rsidR="007D3D85" w:rsidRDefault="007D3D85">
      <w:pPr>
        <w:pBdr>
          <w:top w:val="nil"/>
          <w:left w:val="nil"/>
          <w:bottom w:val="nil"/>
          <w:right w:val="nil"/>
          <w:between w:val="nil"/>
        </w:pBdr>
        <w:spacing w:before="9"/>
        <w:rPr>
          <w:color w:val="000000"/>
          <w:sz w:val="23"/>
          <w:szCs w:val="23"/>
        </w:rPr>
      </w:pPr>
    </w:p>
    <w:p w:rsidR="007D3D85" w:rsidRDefault="005273C1">
      <w:pPr>
        <w:pBdr>
          <w:top w:val="nil"/>
          <w:left w:val="nil"/>
          <w:bottom w:val="nil"/>
          <w:right w:val="nil"/>
          <w:between w:val="nil"/>
        </w:pBdr>
        <w:spacing w:line="235" w:lineRule="auto"/>
        <w:ind w:left="7500" w:right="683" w:hanging="140"/>
        <w:rPr>
          <w:color w:val="000000"/>
          <w:sz w:val="24"/>
          <w:szCs w:val="24"/>
        </w:rPr>
      </w:pPr>
      <w:r>
        <w:rPr>
          <w:color w:val="231F20"/>
          <w:sz w:val="24"/>
          <w:szCs w:val="24"/>
        </w:rPr>
        <w:t xml:space="preserve">Schools are required to </w:t>
      </w:r>
      <w:hyperlink r:id="rId15" w:anchor="pe-and-sport-premium-for-primary-schools">
        <w:r>
          <w:rPr>
            <w:color w:val="205E9E"/>
            <w:sz w:val="24"/>
            <w:szCs w:val="24"/>
            <w:u w:val="single"/>
          </w:rPr>
          <w:t>publish details</w:t>
        </w:r>
      </w:hyperlink>
      <w:hyperlink r:id="rId16" w:anchor="pe-and-sport-premium-for-primary-schools">
        <w:r>
          <w:rPr>
            <w:color w:val="205E9E"/>
            <w:sz w:val="24"/>
            <w:szCs w:val="24"/>
          </w:rPr>
          <w:t xml:space="preserve"> </w:t>
        </w:r>
      </w:hyperlink>
      <w:r>
        <w:rPr>
          <w:color w:val="231F20"/>
          <w:sz w:val="24"/>
          <w:szCs w:val="24"/>
        </w:rPr>
        <w:t>of how they spend this funding as well as on the impact it has on pupils’ PE and sport participation and attainment by t</w:t>
      </w:r>
      <w:r>
        <w:rPr>
          <w:color w:val="231F20"/>
          <w:sz w:val="24"/>
          <w:szCs w:val="24"/>
        </w:rPr>
        <w:t xml:space="preserve">he end of the summer term or by </w:t>
      </w:r>
      <w:r>
        <w:rPr>
          <w:b/>
          <w:color w:val="231F20"/>
          <w:sz w:val="24"/>
          <w:szCs w:val="24"/>
        </w:rPr>
        <w:t>31</w:t>
      </w:r>
      <w:r>
        <w:rPr>
          <w:b/>
          <w:color w:val="231F20"/>
          <w:sz w:val="23"/>
          <w:szCs w:val="23"/>
          <w:vertAlign w:val="superscript"/>
        </w:rPr>
        <w:t xml:space="preserve">st </w:t>
      </w:r>
      <w:r>
        <w:rPr>
          <w:b/>
          <w:color w:val="231F20"/>
          <w:sz w:val="24"/>
          <w:szCs w:val="24"/>
        </w:rPr>
        <w:t xml:space="preserve">July 2020 </w:t>
      </w:r>
      <w:r>
        <w:rPr>
          <w:color w:val="231F20"/>
          <w:sz w:val="24"/>
          <w:szCs w:val="24"/>
        </w:rPr>
        <w:t>at the latest.</w:t>
      </w:r>
    </w:p>
    <w:p w:rsidR="007D3D85" w:rsidRDefault="007D3D85">
      <w:pPr>
        <w:pBdr>
          <w:top w:val="nil"/>
          <w:left w:val="nil"/>
          <w:bottom w:val="nil"/>
          <w:right w:val="nil"/>
          <w:between w:val="nil"/>
        </w:pBdr>
        <w:spacing w:before="2"/>
        <w:rPr>
          <w:color w:val="000000"/>
          <w:sz w:val="19"/>
          <w:szCs w:val="19"/>
        </w:rPr>
        <w:sectPr w:rsidR="007D3D85">
          <w:pgSz w:w="16840" w:h="11910" w:orient="landscape"/>
          <w:pgMar w:top="0" w:right="0" w:bottom="0" w:left="0" w:header="720" w:footer="720" w:gutter="0"/>
          <w:cols w:space="720"/>
        </w:sectPr>
      </w:pPr>
    </w:p>
    <w:p w:rsidR="007D3D85" w:rsidRDefault="007D3D85">
      <w:pPr>
        <w:pBdr>
          <w:top w:val="nil"/>
          <w:left w:val="nil"/>
          <w:bottom w:val="nil"/>
          <w:right w:val="nil"/>
          <w:between w:val="nil"/>
        </w:pBdr>
        <w:rPr>
          <w:color w:val="000000"/>
          <w:sz w:val="26"/>
          <w:szCs w:val="26"/>
        </w:rPr>
      </w:pPr>
    </w:p>
    <w:p w:rsidR="007D3D85" w:rsidRDefault="007D3D85">
      <w:pPr>
        <w:pBdr>
          <w:top w:val="nil"/>
          <w:left w:val="nil"/>
          <w:bottom w:val="nil"/>
          <w:right w:val="nil"/>
          <w:between w:val="nil"/>
        </w:pBdr>
        <w:rPr>
          <w:color w:val="000000"/>
          <w:sz w:val="26"/>
          <w:szCs w:val="26"/>
        </w:rPr>
      </w:pPr>
    </w:p>
    <w:p w:rsidR="007D3D85" w:rsidRDefault="007D3D85">
      <w:pPr>
        <w:pBdr>
          <w:top w:val="nil"/>
          <w:left w:val="nil"/>
          <w:bottom w:val="nil"/>
          <w:right w:val="nil"/>
          <w:between w:val="nil"/>
        </w:pBdr>
        <w:rPr>
          <w:color w:val="000000"/>
          <w:sz w:val="26"/>
          <w:szCs w:val="26"/>
        </w:rPr>
      </w:pPr>
    </w:p>
    <w:p w:rsidR="007D3D85" w:rsidRDefault="007D3D85">
      <w:pPr>
        <w:pBdr>
          <w:top w:val="nil"/>
          <w:left w:val="nil"/>
          <w:bottom w:val="nil"/>
          <w:right w:val="nil"/>
          <w:between w:val="nil"/>
        </w:pBdr>
        <w:rPr>
          <w:color w:val="000000"/>
          <w:sz w:val="26"/>
          <w:szCs w:val="26"/>
        </w:rPr>
      </w:pPr>
    </w:p>
    <w:p w:rsidR="007D3D85" w:rsidRDefault="007D3D85">
      <w:pPr>
        <w:pBdr>
          <w:top w:val="nil"/>
          <w:left w:val="nil"/>
          <w:bottom w:val="nil"/>
          <w:right w:val="nil"/>
          <w:between w:val="nil"/>
        </w:pBdr>
        <w:spacing w:before="2"/>
        <w:rPr>
          <w:color w:val="000000"/>
          <w:sz w:val="26"/>
          <w:szCs w:val="26"/>
        </w:rPr>
      </w:pPr>
    </w:p>
    <w:p w:rsidR="007D3D85" w:rsidRDefault="007D3D85">
      <w:pPr>
        <w:pBdr>
          <w:top w:val="nil"/>
          <w:left w:val="nil"/>
          <w:bottom w:val="nil"/>
          <w:right w:val="nil"/>
          <w:between w:val="nil"/>
        </w:pBdr>
        <w:tabs>
          <w:tab w:val="left" w:pos="6088"/>
        </w:tabs>
        <w:rPr>
          <w:color w:val="000000"/>
          <w:sz w:val="24"/>
          <w:szCs w:val="24"/>
        </w:rPr>
      </w:pPr>
    </w:p>
    <w:p w:rsidR="007D3D85" w:rsidRDefault="005273C1">
      <w:pPr>
        <w:pBdr>
          <w:top w:val="nil"/>
          <w:left w:val="nil"/>
          <w:bottom w:val="nil"/>
          <w:right w:val="nil"/>
          <w:between w:val="nil"/>
        </w:pBdr>
        <w:spacing w:before="52"/>
        <w:ind w:left="556" w:right="768" w:hanging="140"/>
        <w:rPr>
          <w:color w:val="000000"/>
          <w:sz w:val="24"/>
          <w:szCs w:val="24"/>
        </w:rPr>
        <w:sectPr w:rsidR="007D3D85">
          <w:type w:val="continuous"/>
          <w:pgSz w:w="16840" w:h="11910" w:orient="landscape"/>
          <w:pgMar w:top="1100" w:right="0" w:bottom="280" w:left="0" w:header="720" w:footer="720" w:gutter="0"/>
          <w:cols w:num="2" w:space="720" w:equalWidth="0">
            <w:col w:w="8400" w:space="40"/>
            <w:col w:w="8400" w:space="0"/>
          </w:cols>
        </w:sectPr>
      </w:pPr>
      <w:r>
        <w:br w:type="column"/>
      </w:r>
      <w:r>
        <w:rPr>
          <w:color w:val="231F20"/>
          <w:sz w:val="24"/>
          <w:szCs w:val="24"/>
        </w:rPr>
        <w:t>We recommend regularly updating the table and publishing it on your website throughout the year. This evidences your ongoing self-evaluation of how you are using the funding to secure maximum, sustainable impact. Final copy must be posted on your website b</w:t>
      </w:r>
      <w:r>
        <w:rPr>
          <w:color w:val="231F20"/>
          <w:sz w:val="24"/>
          <w:szCs w:val="24"/>
        </w:rPr>
        <w:t xml:space="preserve">y the end of the academic year and no later than the 31st July 2020. To see an example of how to complete the table please click </w:t>
      </w:r>
      <w:hyperlink r:id="rId17">
        <w:r>
          <w:rPr>
            <w:color w:val="205E9E"/>
            <w:sz w:val="24"/>
            <w:szCs w:val="24"/>
            <w:u w:val="single"/>
          </w:rPr>
          <w:t>HERE</w:t>
        </w:r>
      </w:hyperlink>
      <w:r>
        <w:rPr>
          <w:color w:val="231F20"/>
          <w:sz w:val="24"/>
          <w:szCs w:val="24"/>
        </w:rPr>
        <w:t>.</w:t>
      </w:r>
    </w:p>
    <w:p w:rsidR="007D3D85" w:rsidRDefault="005273C1">
      <w:pPr>
        <w:pBdr>
          <w:top w:val="nil"/>
          <w:left w:val="nil"/>
          <w:bottom w:val="nil"/>
          <w:right w:val="nil"/>
          <w:between w:val="nil"/>
        </w:pBdr>
        <w:rPr>
          <w:rFonts w:ascii="Times New Roman" w:eastAsia="Times New Roman" w:hAnsi="Times New Roman" w:cs="Times New Roman"/>
          <w:color w:val="000000"/>
          <w:sz w:val="20"/>
          <w:szCs w:val="20"/>
        </w:rPr>
      </w:pPr>
      <w:r>
        <w:rPr>
          <w:noProof/>
          <w:color w:val="000000"/>
          <w:sz w:val="24"/>
          <w:szCs w:val="24"/>
          <w:lang w:bidi="ar-SA"/>
        </w:rPr>
        <w:lastRenderedPageBreak/>
        <mc:AlternateContent>
          <mc:Choice Requires="wpg">
            <w:drawing>
              <wp:anchor distT="0" distB="0" distL="114300" distR="114300" simplePos="0" relativeHeight="251660288" behindDoc="0" locked="0" layoutInCell="1" hidden="0" allowOverlap="1">
                <wp:simplePos x="0" y="0"/>
                <wp:positionH relativeFrom="page">
                  <wp:posOffset>457200</wp:posOffset>
                </wp:positionH>
                <wp:positionV relativeFrom="page">
                  <wp:posOffset>457200</wp:posOffset>
                </wp:positionV>
                <wp:extent cx="10234930" cy="568960"/>
                <wp:effectExtent l="0" t="0" r="0" b="0"/>
                <wp:wrapNone/>
                <wp:docPr id="20" name=""/>
                <wp:cNvGraphicFramePr/>
                <a:graphic xmlns:a="http://schemas.openxmlformats.org/drawingml/2006/main">
                  <a:graphicData uri="http://schemas.microsoft.com/office/word/2010/wordprocessingGroup">
                    <wpg:wgp>
                      <wpg:cNvGrpSpPr/>
                      <wpg:grpSpPr>
                        <a:xfrm>
                          <a:off x="0" y="0"/>
                          <a:ext cx="10234930" cy="568960"/>
                          <a:chOff x="228525" y="3495500"/>
                          <a:chExt cx="10234950" cy="569000"/>
                        </a:xfrm>
                      </wpg:grpSpPr>
                      <wpg:grpSp>
                        <wpg:cNvPr id="1" name="Group 1"/>
                        <wpg:cNvGrpSpPr/>
                        <wpg:grpSpPr>
                          <a:xfrm>
                            <a:off x="228535" y="3495520"/>
                            <a:ext cx="10234930" cy="568960"/>
                            <a:chOff x="720" y="720"/>
                            <a:chExt cx="16118" cy="896"/>
                          </a:xfrm>
                        </wpg:grpSpPr>
                        <wps:wsp>
                          <wps:cNvPr id="2" name="Rectangle 2"/>
                          <wps:cNvSpPr/>
                          <wps:spPr>
                            <a:xfrm>
                              <a:off x="720" y="720"/>
                              <a:ext cx="16100" cy="875"/>
                            </a:xfrm>
                            <a:prstGeom prst="rect">
                              <a:avLst/>
                            </a:prstGeom>
                            <a:noFill/>
                            <a:ln>
                              <a:noFill/>
                            </a:ln>
                          </wps:spPr>
                          <wps:txbx>
                            <w:txbxContent>
                              <w:p w:rsidR="007D3D85" w:rsidRDefault="007D3D85">
                                <w:pPr>
                                  <w:textDirection w:val="btLr"/>
                                </w:pPr>
                              </w:p>
                            </w:txbxContent>
                          </wps:txbx>
                          <wps:bodyPr spcFirstLastPara="1" wrap="square" lIns="91425" tIns="91425" rIns="91425" bIns="91425" anchor="ctr" anchorCtr="0">
                            <a:noAutofit/>
                          </wps:bodyPr>
                        </wps:wsp>
                        <wps:wsp>
                          <wps:cNvPr id="3" name="Rectangle 3"/>
                          <wps:cNvSpPr/>
                          <wps:spPr>
                            <a:xfrm>
                              <a:off x="720" y="720"/>
                              <a:ext cx="16118" cy="896"/>
                            </a:xfrm>
                            <a:prstGeom prst="rect">
                              <a:avLst/>
                            </a:prstGeom>
                            <a:solidFill>
                              <a:srgbClr val="F99F1B"/>
                            </a:solidFill>
                            <a:ln>
                              <a:noFill/>
                            </a:ln>
                          </wps:spPr>
                          <wps:txbx>
                            <w:txbxContent>
                              <w:p w:rsidR="007D3D85" w:rsidRDefault="007D3D85">
                                <w:pPr>
                                  <w:textDirection w:val="btLr"/>
                                </w:pPr>
                              </w:p>
                            </w:txbxContent>
                          </wps:txbx>
                          <wps:bodyPr spcFirstLastPara="1" wrap="square" lIns="91425" tIns="91425" rIns="91425" bIns="91425" anchor="ctr" anchorCtr="0">
                            <a:noAutofit/>
                          </wps:bodyPr>
                        </wps:wsp>
                        <wps:wsp>
                          <wps:cNvPr id="4" name="Rectangle 4"/>
                          <wps:cNvSpPr/>
                          <wps:spPr>
                            <a:xfrm>
                              <a:off x="720" y="720"/>
                              <a:ext cx="16118" cy="896"/>
                            </a:xfrm>
                            <a:prstGeom prst="rect">
                              <a:avLst/>
                            </a:prstGeom>
                            <a:noFill/>
                            <a:ln>
                              <a:noFill/>
                            </a:ln>
                          </wps:spPr>
                          <wps:txbx>
                            <w:txbxContent>
                              <w:p w:rsidR="007D3D85" w:rsidRDefault="005273C1">
                                <w:pPr>
                                  <w:spacing w:before="68" w:line="234" w:lineRule="auto"/>
                                  <w:ind w:left="130" w:right="1020" w:firstLine="130"/>
                                  <w:textDirection w:val="btLr"/>
                                </w:pPr>
                                <w:r>
                                  <w:rPr>
                                    <w:color w:val="FFFFFF"/>
                                    <w:sz w:val="26"/>
                                  </w:rPr>
                                  <w:t xml:space="preserve">Support for review and reflection - considering the 5 key indicators from </w:t>
                                </w:r>
                                <w:proofErr w:type="spellStart"/>
                                <w:r>
                                  <w:rPr>
                                    <w:color w:val="FFFFFF"/>
                                    <w:sz w:val="26"/>
                                  </w:rPr>
                                  <w:t>DfE</w:t>
                                </w:r>
                                <w:proofErr w:type="spellEnd"/>
                                <w:r>
                                  <w:rPr>
                                    <w:color w:val="FFFFFF"/>
                                    <w:sz w:val="26"/>
                                  </w:rPr>
                                  <w:t>, what development needs are a priority for your setting and your pupils now and why? Use the space below to reflect on previous spend and key achievements and areas for developme</w:t>
                                </w:r>
                                <w:r>
                                  <w:rPr>
                                    <w:color w:val="FFFFFF"/>
                                    <w:sz w:val="26"/>
                                  </w:rPr>
                                  <w:t>nt.</w:t>
                                </w:r>
                              </w:p>
                            </w:txbxContent>
                          </wps:txbx>
                          <wps:bodyPr spcFirstLastPara="1" wrap="square" lIns="0" tIns="0" rIns="0" bIns="0" anchor="t"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457200</wp:posOffset>
                </wp:positionH>
                <wp:positionV relativeFrom="page">
                  <wp:posOffset>457200</wp:posOffset>
                </wp:positionV>
                <wp:extent cx="10234930" cy="568960"/>
                <wp:effectExtent b="0" l="0" r="0" t="0"/>
                <wp:wrapNone/>
                <wp:docPr id="20" name="image11.png"/>
                <a:graphic>
                  <a:graphicData uri="http://schemas.openxmlformats.org/drawingml/2006/picture">
                    <pic:pic>
                      <pic:nvPicPr>
                        <pic:cNvPr id="0" name="image11.png"/>
                        <pic:cNvPicPr preferRelativeResize="0"/>
                      </pic:nvPicPr>
                      <pic:blipFill>
                        <a:blip r:embed="rId18"/>
                        <a:srcRect/>
                        <a:stretch>
                          <a:fillRect/>
                        </a:stretch>
                      </pic:blipFill>
                      <pic:spPr>
                        <a:xfrm>
                          <a:off x="0" y="0"/>
                          <a:ext cx="10234930" cy="568960"/>
                        </a:xfrm>
                        <a:prstGeom prst="rect"/>
                        <a:ln/>
                      </pic:spPr>
                    </pic:pic>
                  </a:graphicData>
                </a:graphic>
              </wp:anchor>
            </w:drawing>
          </mc:Fallback>
        </mc:AlternateContent>
      </w:r>
    </w:p>
    <w:p w:rsidR="007D3D85" w:rsidRDefault="007D3D85">
      <w:pPr>
        <w:pBdr>
          <w:top w:val="nil"/>
          <w:left w:val="nil"/>
          <w:bottom w:val="nil"/>
          <w:right w:val="nil"/>
          <w:between w:val="nil"/>
        </w:pBdr>
        <w:rPr>
          <w:rFonts w:ascii="Times New Roman" w:eastAsia="Times New Roman" w:hAnsi="Times New Roman" w:cs="Times New Roman"/>
          <w:color w:val="000000"/>
          <w:sz w:val="20"/>
          <w:szCs w:val="20"/>
        </w:rPr>
      </w:pPr>
    </w:p>
    <w:p w:rsidR="007D3D85" w:rsidRDefault="007D3D85">
      <w:pPr>
        <w:pBdr>
          <w:top w:val="nil"/>
          <w:left w:val="nil"/>
          <w:bottom w:val="nil"/>
          <w:right w:val="nil"/>
          <w:between w:val="nil"/>
        </w:pBdr>
        <w:rPr>
          <w:rFonts w:ascii="Times New Roman" w:eastAsia="Times New Roman" w:hAnsi="Times New Roman" w:cs="Times New Roman"/>
          <w:color w:val="000000"/>
          <w:sz w:val="20"/>
          <w:szCs w:val="20"/>
        </w:rPr>
      </w:pPr>
    </w:p>
    <w:p w:rsidR="007D3D85" w:rsidRDefault="007D3D85">
      <w:pPr>
        <w:pBdr>
          <w:top w:val="nil"/>
          <w:left w:val="nil"/>
          <w:bottom w:val="nil"/>
          <w:right w:val="nil"/>
          <w:between w:val="nil"/>
        </w:pBdr>
        <w:rPr>
          <w:rFonts w:ascii="Times New Roman" w:eastAsia="Times New Roman" w:hAnsi="Times New Roman" w:cs="Times New Roman"/>
          <w:color w:val="000000"/>
          <w:sz w:val="20"/>
          <w:szCs w:val="20"/>
        </w:rPr>
      </w:pPr>
    </w:p>
    <w:p w:rsidR="007D3D85" w:rsidRDefault="007D3D85">
      <w:pPr>
        <w:pBdr>
          <w:top w:val="nil"/>
          <w:left w:val="nil"/>
          <w:bottom w:val="nil"/>
          <w:right w:val="nil"/>
          <w:between w:val="nil"/>
        </w:pBdr>
        <w:rPr>
          <w:rFonts w:ascii="Times New Roman" w:eastAsia="Times New Roman" w:hAnsi="Times New Roman" w:cs="Times New Roman"/>
          <w:color w:val="000000"/>
          <w:sz w:val="20"/>
          <w:szCs w:val="20"/>
        </w:rPr>
      </w:pPr>
    </w:p>
    <w:p w:rsidR="007D3D85" w:rsidRDefault="007D3D85">
      <w:pPr>
        <w:pBdr>
          <w:top w:val="nil"/>
          <w:left w:val="nil"/>
          <w:bottom w:val="nil"/>
          <w:right w:val="nil"/>
          <w:between w:val="nil"/>
        </w:pBdr>
        <w:spacing w:before="9" w:after="1"/>
        <w:rPr>
          <w:rFonts w:ascii="Times New Roman" w:eastAsia="Times New Roman" w:hAnsi="Times New Roman" w:cs="Times New Roman"/>
          <w:color w:val="000000"/>
          <w:sz w:val="16"/>
          <w:szCs w:val="16"/>
        </w:rPr>
      </w:pPr>
    </w:p>
    <w:tbl>
      <w:tblPr>
        <w:tblStyle w:val="a"/>
        <w:tblW w:w="15377"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7700"/>
        <w:gridCol w:w="7677"/>
      </w:tblGrid>
      <w:tr w:rsidR="007D3D85">
        <w:trPr>
          <w:trHeight w:val="497"/>
        </w:trPr>
        <w:tc>
          <w:tcPr>
            <w:tcW w:w="7700" w:type="dxa"/>
          </w:tcPr>
          <w:p w:rsidR="007D3D85" w:rsidRDefault="005273C1">
            <w:pPr>
              <w:pBdr>
                <w:top w:val="nil"/>
                <w:left w:val="nil"/>
                <w:bottom w:val="nil"/>
                <w:right w:val="nil"/>
                <w:between w:val="nil"/>
              </w:pBdr>
              <w:spacing w:before="21"/>
              <w:ind w:left="80"/>
              <w:rPr>
                <w:color w:val="000000"/>
                <w:sz w:val="24"/>
                <w:szCs w:val="24"/>
              </w:rPr>
            </w:pPr>
            <w:r>
              <w:rPr>
                <w:color w:val="231F20"/>
                <w:sz w:val="24"/>
                <w:szCs w:val="24"/>
              </w:rPr>
              <w:t>Key achievements to date until July 2024:</w:t>
            </w:r>
          </w:p>
        </w:tc>
        <w:tc>
          <w:tcPr>
            <w:tcW w:w="7677" w:type="dxa"/>
          </w:tcPr>
          <w:p w:rsidR="007D3D85" w:rsidRDefault="005273C1">
            <w:pPr>
              <w:pBdr>
                <w:top w:val="nil"/>
                <w:left w:val="nil"/>
                <w:bottom w:val="nil"/>
                <w:right w:val="nil"/>
                <w:between w:val="nil"/>
              </w:pBdr>
              <w:spacing w:before="21"/>
              <w:ind w:left="80"/>
              <w:rPr>
                <w:color w:val="000000"/>
                <w:sz w:val="24"/>
                <w:szCs w:val="24"/>
              </w:rPr>
            </w:pPr>
            <w:r>
              <w:rPr>
                <w:color w:val="231F20"/>
                <w:sz w:val="24"/>
                <w:szCs w:val="24"/>
              </w:rPr>
              <w:t>Areas for further improvement and baseline evidence of need:</w:t>
            </w:r>
          </w:p>
        </w:tc>
      </w:tr>
      <w:tr w:rsidR="007D3D85">
        <w:trPr>
          <w:trHeight w:val="2551"/>
        </w:trPr>
        <w:tc>
          <w:tcPr>
            <w:tcW w:w="7700" w:type="dxa"/>
          </w:tcPr>
          <w:p w:rsidR="007D3D85" w:rsidRDefault="005273C1">
            <w:pPr>
              <w:pBdr>
                <w:top w:val="nil"/>
                <w:left w:val="nil"/>
                <w:bottom w:val="nil"/>
                <w:right w:val="nil"/>
                <w:between w:val="nil"/>
              </w:pBdr>
              <w:rPr>
                <w:color w:val="000000"/>
                <w:sz w:val="24"/>
                <w:szCs w:val="24"/>
              </w:rPr>
            </w:pPr>
            <w:r>
              <w:rPr>
                <w:color w:val="000000"/>
                <w:sz w:val="24"/>
                <w:szCs w:val="24"/>
              </w:rPr>
              <w:t>Children are exposed to a wide range of activities/sports</w:t>
            </w:r>
          </w:p>
          <w:p w:rsidR="007D3D85" w:rsidRDefault="007D3D85">
            <w:pPr>
              <w:pBdr>
                <w:top w:val="nil"/>
                <w:left w:val="nil"/>
                <w:bottom w:val="nil"/>
                <w:right w:val="nil"/>
                <w:between w:val="nil"/>
              </w:pBdr>
              <w:rPr>
                <w:color w:val="000000"/>
                <w:sz w:val="24"/>
                <w:szCs w:val="24"/>
              </w:rPr>
            </w:pPr>
          </w:p>
          <w:p w:rsidR="007D3D85" w:rsidRDefault="005273C1">
            <w:pPr>
              <w:pBdr>
                <w:top w:val="nil"/>
                <w:left w:val="nil"/>
                <w:bottom w:val="nil"/>
                <w:right w:val="nil"/>
                <w:between w:val="nil"/>
              </w:pBdr>
              <w:rPr>
                <w:color w:val="000000"/>
                <w:sz w:val="24"/>
                <w:szCs w:val="24"/>
              </w:rPr>
            </w:pPr>
            <w:r>
              <w:rPr>
                <w:color w:val="000000"/>
                <w:sz w:val="24"/>
                <w:szCs w:val="24"/>
              </w:rPr>
              <w:t>Disadvantaged pupils have been given access to after school clubs for free</w:t>
            </w:r>
          </w:p>
          <w:p w:rsidR="007D3D85" w:rsidRDefault="007D3D85">
            <w:pPr>
              <w:pBdr>
                <w:top w:val="nil"/>
                <w:left w:val="nil"/>
                <w:bottom w:val="nil"/>
                <w:right w:val="nil"/>
                <w:between w:val="nil"/>
              </w:pBdr>
              <w:rPr>
                <w:color w:val="000000"/>
                <w:sz w:val="24"/>
                <w:szCs w:val="24"/>
              </w:rPr>
            </w:pPr>
          </w:p>
          <w:p w:rsidR="007D3D85" w:rsidRDefault="005273C1">
            <w:pPr>
              <w:pBdr>
                <w:top w:val="nil"/>
                <w:left w:val="nil"/>
                <w:bottom w:val="nil"/>
                <w:right w:val="nil"/>
                <w:between w:val="nil"/>
              </w:pBdr>
              <w:rPr>
                <w:color w:val="000000"/>
                <w:sz w:val="24"/>
                <w:szCs w:val="24"/>
              </w:rPr>
            </w:pPr>
            <w:r>
              <w:rPr>
                <w:color w:val="000000"/>
                <w:sz w:val="24"/>
                <w:szCs w:val="24"/>
              </w:rPr>
              <w:t>Dance, yoga and cricket specialists employed to coach staff</w:t>
            </w:r>
          </w:p>
          <w:p w:rsidR="007D3D85" w:rsidRDefault="007D3D85">
            <w:pPr>
              <w:pBdr>
                <w:top w:val="nil"/>
                <w:left w:val="nil"/>
                <w:bottom w:val="nil"/>
                <w:right w:val="nil"/>
                <w:between w:val="nil"/>
              </w:pBdr>
              <w:rPr>
                <w:color w:val="000000"/>
                <w:sz w:val="24"/>
                <w:szCs w:val="24"/>
              </w:rPr>
            </w:pPr>
          </w:p>
          <w:p w:rsidR="007D3D85" w:rsidRDefault="005273C1">
            <w:pPr>
              <w:pBdr>
                <w:top w:val="nil"/>
                <w:left w:val="nil"/>
                <w:bottom w:val="nil"/>
                <w:right w:val="nil"/>
                <w:between w:val="nil"/>
              </w:pBdr>
              <w:rPr>
                <w:color w:val="000000"/>
                <w:sz w:val="24"/>
                <w:szCs w:val="24"/>
              </w:rPr>
            </w:pPr>
            <w:r>
              <w:rPr>
                <w:color w:val="000000"/>
                <w:sz w:val="24"/>
                <w:szCs w:val="24"/>
              </w:rPr>
              <w:t>Cricket CPD provided for KS2 teachers.</w:t>
            </w:r>
          </w:p>
          <w:p w:rsidR="007D3D85" w:rsidRDefault="007D3D85">
            <w:pPr>
              <w:pBdr>
                <w:top w:val="nil"/>
                <w:left w:val="nil"/>
                <w:bottom w:val="nil"/>
                <w:right w:val="nil"/>
                <w:between w:val="nil"/>
              </w:pBdr>
              <w:rPr>
                <w:color w:val="000000"/>
                <w:sz w:val="24"/>
                <w:szCs w:val="24"/>
              </w:rPr>
            </w:pPr>
          </w:p>
          <w:p w:rsidR="007D3D85" w:rsidRDefault="005273C1">
            <w:pPr>
              <w:pBdr>
                <w:top w:val="nil"/>
                <w:left w:val="nil"/>
                <w:bottom w:val="nil"/>
                <w:right w:val="nil"/>
                <w:between w:val="nil"/>
              </w:pBdr>
              <w:rPr>
                <w:color w:val="000000"/>
                <w:sz w:val="24"/>
                <w:szCs w:val="24"/>
              </w:rPr>
            </w:pPr>
            <w:r>
              <w:rPr>
                <w:color w:val="000000"/>
                <w:sz w:val="24"/>
                <w:szCs w:val="24"/>
              </w:rPr>
              <w:t>Pupils receive Sports coaching at lunchtime</w:t>
            </w:r>
          </w:p>
          <w:p w:rsidR="007D3D85" w:rsidRDefault="007D3D85">
            <w:pPr>
              <w:pBdr>
                <w:top w:val="nil"/>
                <w:left w:val="nil"/>
                <w:bottom w:val="nil"/>
                <w:right w:val="nil"/>
                <w:between w:val="nil"/>
              </w:pBdr>
              <w:rPr>
                <w:color w:val="000000"/>
                <w:sz w:val="24"/>
                <w:szCs w:val="24"/>
              </w:rPr>
            </w:pPr>
          </w:p>
          <w:p w:rsidR="007D3D85" w:rsidRDefault="005273C1">
            <w:pPr>
              <w:pBdr>
                <w:top w:val="nil"/>
                <w:left w:val="nil"/>
                <w:bottom w:val="nil"/>
                <w:right w:val="nil"/>
                <w:between w:val="nil"/>
              </w:pBdr>
              <w:rPr>
                <w:color w:val="000000"/>
                <w:sz w:val="24"/>
                <w:szCs w:val="24"/>
              </w:rPr>
            </w:pPr>
            <w:r>
              <w:rPr>
                <w:color w:val="000000"/>
                <w:sz w:val="24"/>
                <w:szCs w:val="24"/>
              </w:rPr>
              <w:t>SEND pupils access yoga once a week with an ASD Yoga specialist and a gross motor skills session once a week w</w:t>
            </w:r>
            <w:r>
              <w:rPr>
                <w:color w:val="000000"/>
                <w:sz w:val="24"/>
                <w:szCs w:val="24"/>
              </w:rPr>
              <w:t>ith a specialist sports coach</w:t>
            </w:r>
          </w:p>
          <w:p w:rsidR="007D3D85" w:rsidRDefault="007D3D85">
            <w:pPr>
              <w:pBdr>
                <w:top w:val="nil"/>
                <w:left w:val="nil"/>
                <w:bottom w:val="nil"/>
                <w:right w:val="nil"/>
                <w:between w:val="nil"/>
              </w:pBdr>
              <w:rPr>
                <w:color w:val="000000"/>
                <w:sz w:val="24"/>
                <w:szCs w:val="24"/>
              </w:rPr>
            </w:pPr>
          </w:p>
          <w:p w:rsidR="007D3D85" w:rsidRDefault="005273C1">
            <w:pPr>
              <w:pBdr>
                <w:top w:val="nil"/>
                <w:left w:val="nil"/>
                <w:bottom w:val="nil"/>
                <w:right w:val="nil"/>
                <w:between w:val="nil"/>
              </w:pBdr>
              <w:rPr>
                <w:color w:val="000000"/>
                <w:sz w:val="24"/>
                <w:szCs w:val="24"/>
              </w:rPr>
            </w:pPr>
            <w:r>
              <w:rPr>
                <w:color w:val="000000"/>
                <w:sz w:val="24"/>
                <w:szCs w:val="24"/>
              </w:rPr>
              <w:t>PE curriculum has been developed and personalised for our school to ensure teachers deliver high quality PE lessons</w:t>
            </w:r>
          </w:p>
          <w:p w:rsidR="007D3D85" w:rsidRDefault="007D3D85">
            <w:pPr>
              <w:pBdr>
                <w:top w:val="nil"/>
                <w:left w:val="nil"/>
                <w:bottom w:val="nil"/>
                <w:right w:val="nil"/>
                <w:between w:val="nil"/>
              </w:pBdr>
              <w:rPr>
                <w:color w:val="000000"/>
                <w:sz w:val="24"/>
                <w:szCs w:val="24"/>
              </w:rPr>
            </w:pPr>
          </w:p>
          <w:p w:rsidR="007D3D85" w:rsidRDefault="005273C1">
            <w:pPr>
              <w:pBdr>
                <w:top w:val="nil"/>
                <w:left w:val="nil"/>
                <w:bottom w:val="nil"/>
                <w:right w:val="nil"/>
                <w:between w:val="nil"/>
              </w:pBdr>
              <w:rPr>
                <w:color w:val="000000"/>
                <w:sz w:val="24"/>
                <w:szCs w:val="24"/>
              </w:rPr>
            </w:pPr>
            <w:r>
              <w:rPr>
                <w:color w:val="000000"/>
                <w:sz w:val="24"/>
                <w:szCs w:val="24"/>
              </w:rPr>
              <w:t xml:space="preserve">Teachers </w:t>
            </w:r>
            <w:r>
              <w:rPr>
                <w:sz w:val="24"/>
                <w:szCs w:val="24"/>
              </w:rPr>
              <w:t>have assessed</w:t>
            </w:r>
            <w:r>
              <w:rPr>
                <w:color w:val="000000"/>
                <w:sz w:val="24"/>
                <w:szCs w:val="24"/>
              </w:rPr>
              <w:t xml:space="preserve"> pupils against the key skills using the </w:t>
            </w:r>
            <w:proofErr w:type="spellStart"/>
            <w:r>
              <w:rPr>
                <w:color w:val="000000"/>
                <w:sz w:val="24"/>
                <w:szCs w:val="24"/>
              </w:rPr>
              <w:t>Amaven</w:t>
            </w:r>
            <w:proofErr w:type="spellEnd"/>
            <w:r>
              <w:rPr>
                <w:color w:val="000000"/>
                <w:sz w:val="24"/>
                <w:szCs w:val="24"/>
              </w:rPr>
              <w:t xml:space="preserve"> assessment tool.</w:t>
            </w:r>
          </w:p>
          <w:p w:rsidR="007D3D85" w:rsidRDefault="007D3D85">
            <w:pPr>
              <w:pBdr>
                <w:top w:val="nil"/>
                <w:left w:val="nil"/>
                <w:bottom w:val="nil"/>
                <w:right w:val="nil"/>
                <w:between w:val="nil"/>
              </w:pBdr>
              <w:rPr>
                <w:color w:val="000000"/>
                <w:sz w:val="24"/>
                <w:szCs w:val="24"/>
              </w:rPr>
            </w:pPr>
          </w:p>
          <w:p w:rsidR="007D3D85" w:rsidRDefault="005273C1">
            <w:pPr>
              <w:pBdr>
                <w:top w:val="nil"/>
                <w:left w:val="nil"/>
                <w:bottom w:val="nil"/>
                <w:right w:val="nil"/>
                <w:between w:val="nil"/>
              </w:pBdr>
              <w:ind w:left="80"/>
              <w:rPr>
                <w:color w:val="000000"/>
                <w:sz w:val="24"/>
                <w:szCs w:val="24"/>
              </w:rPr>
            </w:pPr>
            <w:r>
              <w:rPr>
                <w:color w:val="000000"/>
                <w:sz w:val="24"/>
                <w:szCs w:val="24"/>
              </w:rPr>
              <w:t>Catered for and involve every group within competitions: Less-Active children, SEND children, BAME children, EAL children, More able</w:t>
            </w:r>
          </w:p>
          <w:p w:rsidR="007D3D85" w:rsidRDefault="007D3D85">
            <w:pPr>
              <w:pBdr>
                <w:top w:val="nil"/>
                <w:left w:val="nil"/>
                <w:bottom w:val="nil"/>
                <w:right w:val="nil"/>
                <w:between w:val="nil"/>
              </w:pBdr>
              <w:ind w:left="80"/>
              <w:rPr>
                <w:color w:val="000000"/>
                <w:sz w:val="24"/>
                <w:szCs w:val="24"/>
              </w:rPr>
            </w:pPr>
          </w:p>
          <w:p w:rsidR="007D3D85" w:rsidRDefault="005273C1">
            <w:pPr>
              <w:pBdr>
                <w:top w:val="nil"/>
                <w:left w:val="nil"/>
                <w:bottom w:val="nil"/>
                <w:right w:val="nil"/>
                <w:between w:val="nil"/>
              </w:pBdr>
              <w:rPr>
                <w:color w:val="000000"/>
                <w:sz w:val="24"/>
                <w:szCs w:val="24"/>
              </w:rPr>
            </w:pPr>
            <w:r>
              <w:rPr>
                <w:color w:val="000000"/>
                <w:sz w:val="24"/>
                <w:szCs w:val="24"/>
              </w:rPr>
              <w:t>Enhanced challenge within the curriculum and supported those who are gifted in sport with the use of specialists</w:t>
            </w:r>
          </w:p>
          <w:p w:rsidR="007D3D85" w:rsidRDefault="007D3D85">
            <w:pPr>
              <w:pBdr>
                <w:top w:val="nil"/>
                <w:left w:val="nil"/>
                <w:bottom w:val="nil"/>
                <w:right w:val="nil"/>
                <w:between w:val="nil"/>
              </w:pBdr>
              <w:rPr>
                <w:color w:val="000000"/>
                <w:sz w:val="24"/>
                <w:szCs w:val="24"/>
              </w:rPr>
            </w:pPr>
          </w:p>
          <w:p w:rsidR="007D3D85" w:rsidRDefault="005273C1">
            <w:pPr>
              <w:pBdr>
                <w:top w:val="nil"/>
                <w:left w:val="nil"/>
                <w:bottom w:val="nil"/>
                <w:right w:val="nil"/>
                <w:between w:val="nil"/>
              </w:pBdr>
              <w:rPr>
                <w:color w:val="000000"/>
                <w:sz w:val="24"/>
                <w:szCs w:val="24"/>
              </w:rPr>
            </w:pPr>
            <w:r>
              <w:rPr>
                <w:color w:val="000000"/>
                <w:sz w:val="24"/>
                <w:szCs w:val="24"/>
              </w:rPr>
              <w:t>Purchase</w:t>
            </w:r>
            <w:r>
              <w:rPr>
                <w:color w:val="000000"/>
                <w:sz w:val="24"/>
                <w:szCs w:val="24"/>
              </w:rPr>
              <w:t>d new equipment for Early Years</w:t>
            </w:r>
          </w:p>
          <w:p w:rsidR="007D3D85" w:rsidRDefault="007D3D85">
            <w:pPr>
              <w:pBdr>
                <w:top w:val="nil"/>
                <w:left w:val="nil"/>
                <w:bottom w:val="nil"/>
                <w:right w:val="nil"/>
                <w:between w:val="nil"/>
              </w:pBdr>
              <w:rPr>
                <w:color w:val="000000"/>
                <w:sz w:val="24"/>
                <w:szCs w:val="24"/>
              </w:rPr>
            </w:pPr>
          </w:p>
          <w:p w:rsidR="007D3D85" w:rsidRDefault="005273C1">
            <w:pPr>
              <w:pBdr>
                <w:top w:val="nil"/>
                <w:left w:val="nil"/>
                <w:bottom w:val="nil"/>
                <w:right w:val="nil"/>
                <w:between w:val="nil"/>
              </w:pBdr>
              <w:rPr>
                <w:color w:val="000000"/>
                <w:sz w:val="24"/>
                <w:szCs w:val="24"/>
              </w:rPr>
            </w:pPr>
            <w:r>
              <w:rPr>
                <w:color w:val="000000"/>
                <w:sz w:val="24"/>
                <w:szCs w:val="24"/>
              </w:rPr>
              <w:t xml:space="preserve">Children have flamenco and ballet lessons with a specialist teacher </w:t>
            </w:r>
          </w:p>
          <w:p w:rsidR="007D3D85" w:rsidRDefault="007D3D85">
            <w:pPr>
              <w:pBdr>
                <w:top w:val="nil"/>
                <w:left w:val="nil"/>
                <w:bottom w:val="nil"/>
                <w:right w:val="nil"/>
                <w:between w:val="nil"/>
              </w:pBdr>
              <w:rPr>
                <w:color w:val="000000"/>
                <w:sz w:val="24"/>
                <w:szCs w:val="24"/>
              </w:rPr>
            </w:pPr>
          </w:p>
          <w:p w:rsidR="007D3D85" w:rsidRDefault="005273C1">
            <w:pPr>
              <w:pBdr>
                <w:top w:val="nil"/>
                <w:left w:val="nil"/>
                <w:bottom w:val="nil"/>
                <w:right w:val="nil"/>
                <w:between w:val="nil"/>
              </w:pBdr>
              <w:rPr>
                <w:color w:val="000000"/>
                <w:sz w:val="24"/>
                <w:szCs w:val="24"/>
              </w:rPr>
            </w:pPr>
            <w:r>
              <w:rPr>
                <w:color w:val="000000"/>
                <w:sz w:val="24"/>
                <w:szCs w:val="24"/>
              </w:rPr>
              <w:t>Football and netball teams are well established and winning leagues.</w:t>
            </w:r>
          </w:p>
          <w:p w:rsidR="007D3D85" w:rsidRDefault="007D3D85">
            <w:pPr>
              <w:pBdr>
                <w:top w:val="nil"/>
                <w:left w:val="nil"/>
                <w:bottom w:val="nil"/>
                <w:right w:val="nil"/>
                <w:between w:val="nil"/>
              </w:pBdr>
              <w:rPr>
                <w:color w:val="000000"/>
                <w:sz w:val="24"/>
                <w:szCs w:val="24"/>
              </w:rPr>
            </w:pPr>
          </w:p>
          <w:p w:rsidR="007D3D85" w:rsidRDefault="005273C1">
            <w:pPr>
              <w:pBdr>
                <w:top w:val="nil"/>
                <w:left w:val="nil"/>
                <w:bottom w:val="nil"/>
                <w:right w:val="nil"/>
                <w:between w:val="nil"/>
              </w:pBdr>
              <w:rPr>
                <w:color w:val="000000"/>
                <w:sz w:val="24"/>
                <w:szCs w:val="24"/>
              </w:rPr>
            </w:pPr>
            <w:r>
              <w:rPr>
                <w:color w:val="000000"/>
                <w:sz w:val="24"/>
                <w:szCs w:val="24"/>
              </w:rPr>
              <w:t>KS2 Dodgeball team participated in a competitive competition.</w:t>
            </w:r>
          </w:p>
        </w:tc>
        <w:tc>
          <w:tcPr>
            <w:tcW w:w="7677" w:type="dxa"/>
          </w:tcPr>
          <w:p w:rsidR="007D3D85" w:rsidRDefault="005273C1">
            <w:pPr>
              <w:pBdr>
                <w:top w:val="nil"/>
                <w:left w:val="nil"/>
                <w:bottom w:val="nil"/>
                <w:right w:val="nil"/>
                <w:between w:val="nil"/>
              </w:pBdr>
              <w:rPr>
                <w:color w:val="000000"/>
                <w:sz w:val="24"/>
                <w:szCs w:val="24"/>
              </w:rPr>
            </w:pPr>
            <w:r>
              <w:rPr>
                <w:color w:val="000000"/>
                <w:sz w:val="24"/>
                <w:szCs w:val="24"/>
              </w:rPr>
              <w:t>Extend the sports ava</w:t>
            </w:r>
            <w:r>
              <w:rPr>
                <w:color w:val="000000"/>
                <w:sz w:val="24"/>
                <w:szCs w:val="24"/>
              </w:rPr>
              <w:t>ilable to pupils to include non-traditional sports and particularly to include disadvantaged pupils</w:t>
            </w:r>
          </w:p>
          <w:p w:rsidR="007D3D85" w:rsidRDefault="007D3D85">
            <w:pPr>
              <w:pBdr>
                <w:top w:val="nil"/>
                <w:left w:val="nil"/>
                <w:bottom w:val="nil"/>
                <w:right w:val="nil"/>
                <w:between w:val="nil"/>
              </w:pBdr>
              <w:rPr>
                <w:color w:val="000000"/>
                <w:sz w:val="24"/>
                <w:szCs w:val="24"/>
              </w:rPr>
            </w:pPr>
          </w:p>
          <w:p w:rsidR="007D3D85" w:rsidRDefault="007D3D85">
            <w:pPr>
              <w:pBdr>
                <w:top w:val="nil"/>
                <w:left w:val="nil"/>
                <w:bottom w:val="nil"/>
                <w:right w:val="nil"/>
                <w:between w:val="nil"/>
              </w:pBdr>
              <w:rPr>
                <w:color w:val="000000"/>
                <w:sz w:val="24"/>
                <w:szCs w:val="24"/>
              </w:rPr>
            </w:pPr>
          </w:p>
          <w:p w:rsidR="007D3D85" w:rsidRDefault="005273C1">
            <w:pPr>
              <w:pBdr>
                <w:top w:val="nil"/>
                <w:left w:val="nil"/>
                <w:bottom w:val="nil"/>
                <w:right w:val="nil"/>
                <w:between w:val="nil"/>
              </w:pBdr>
              <w:rPr>
                <w:color w:val="000000"/>
                <w:sz w:val="24"/>
                <w:szCs w:val="24"/>
              </w:rPr>
            </w:pPr>
            <w:r>
              <w:rPr>
                <w:color w:val="000000"/>
                <w:sz w:val="24"/>
                <w:szCs w:val="24"/>
              </w:rPr>
              <w:t>Upskill TAs in supporting the less able pupils during a whole class session</w:t>
            </w:r>
          </w:p>
          <w:p w:rsidR="007D3D85" w:rsidRDefault="007D3D85">
            <w:pPr>
              <w:pBdr>
                <w:top w:val="nil"/>
                <w:left w:val="nil"/>
                <w:bottom w:val="nil"/>
                <w:right w:val="nil"/>
                <w:between w:val="nil"/>
              </w:pBdr>
              <w:rPr>
                <w:color w:val="000000"/>
                <w:sz w:val="24"/>
                <w:szCs w:val="24"/>
              </w:rPr>
            </w:pPr>
          </w:p>
          <w:p w:rsidR="007D3D85" w:rsidRDefault="007D3D85">
            <w:pPr>
              <w:pBdr>
                <w:top w:val="nil"/>
                <w:left w:val="nil"/>
                <w:bottom w:val="nil"/>
                <w:right w:val="nil"/>
                <w:between w:val="nil"/>
              </w:pBdr>
              <w:rPr>
                <w:color w:val="000000"/>
                <w:sz w:val="24"/>
                <w:szCs w:val="24"/>
              </w:rPr>
            </w:pPr>
          </w:p>
          <w:p w:rsidR="007D3D85" w:rsidRDefault="005273C1">
            <w:pPr>
              <w:pBdr>
                <w:top w:val="nil"/>
                <w:left w:val="nil"/>
                <w:bottom w:val="nil"/>
                <w:right w:val="nil"/>
                <w:between w:val="nil"/>
              </w:pBdr>
              <w:rPr>
                <w:color w:val="000000"/>
                <w:sz w:val="24"/>
                <w:szCs w:val="24"/>
              </w:rPr>
            </w:pPr>
            <w:r>
              <w:rPr>
                <w:color w:val="000000"/>
                <w:sz w:val="24"/>
                <w:szCs w:val="24"/>
              </w:rPr>
              <w:t xml:space="preserve">Enhance children’s understanding of healthy eating and encourage them to be more active </w:t>
            </w:r>
          </w:p>
          <w:p w:rsidR="007D3D85" w:rsidRDefault="007D3D85">
            <w:pPr>
              <w:pBdr>
                <w:top w:val="nil"/>
                <w:left w:val="nil"/>
                <w:bottom w:val="nil"/>
                <w:right w:val="nil"/>
                <w:between w:val="nil"/>
              </w:pBdr>
              <w:rPr>
                <w:color w:val="000000"/>
                <w:sz w:val="24"/>
                <w:szCs w:val="24"/>
              </w:rPr>
            </w:pPr>
          </w:p>
          <w:p w:rsidR="007D3D85" w:rsidRDefault="007D3D85">
            <w:pPr>
              <w:pBdr>
                <w:top w:val="nil"/>
                <w:left w:val="nil"/>
                <w:bottom w:val="nil"/>
                <w:right w:val="nil"/>
                <w:between w:val="nil"/>
              </w:pBdr>
              <w:rPr>
                <w:color w:val="000000"/>
                <w:sz w:val="24"/>
                <w:szCs w:val="24"/>
              </w:rPr>
            </w:pPr>
          </w:p>
          <w:p w:rsidR="007D3D85" w:rsidRDefault="005273C1">
            <w:pPr>
              <w:pBdr>
                <w:top w:val="nil"/>
                <w:left w:val="nil"/>
                <w:bottom w:val="nil"/>
                <w:right w:val="nil"/>
                <w:between w:val="nil"/>
              </w:pBdr>
              <w:rPr>
                <w:color w:val="000000"/>
                <w:sz w:val="24"/>
                <w:szCs w:val="24"/>
              </w:rPr>
            </w:pPr>
            <w:r>
              <w:rPr>
                <w:color w:val="000000"/>
                <w:sz w:val="24"/>
                <w:szCs w:val="24"/>
              </w:rPr>
              <w:t xml:space="preserve">Update the equipment for the Hub (After School Club) </w:t>
            </w:r>
          </w:p>
          <w:p w:rsidR="007D3D85" w:rsidRDefault="007D3D85">
            <w:pPr>
              <w:pBdr>
                <w:top w:val="nil"/>
                <w:left w:val="nil"/>
                <w:bottom w:val="nil"/>
                <w:right w:val="nil"/>
                <w:between w:val="nil"/>
              </w:pBdr>
              <w:rPr>
                <w:color w:val="000000"/>
                <w:sz w:val="24"/>
                <w:szCs w:val="24"/>
              </w:rPr>
            </w:pPr>
          </w:p>
          <w:p w:rsidR="007D3D85" w:rsidRDefault="005273C1">
            <w:pPr>
              <w:pBdr>
                <w:top w:val="nil"/>
                <w:left w:val="nil"/>
                <w:bottom w:val="nil"/>
                <w:right w:val="nil"/>
                <w:between w:val="nil"/>
              </w:pBdr>
              <w:rPr>
                <w:color w:val="000000"/>
                <w:sz w:val="24"/>
                <w:szCs w:val="24"/>
              </w:rPr>
            </w:pPr>
            <w:r>
              <w:rPr>
                <w:color w:val="000000"/>
                <w:sz w:val="24"/>
                <w:szCs w:val="24"/>
              </w:rPr>
              <w:t xml:space="preserve">Consider the </w:t>
            </w:r>
            <w:proofErr w:type="spellStart"/>
            <w:r>
              <w:rPr>
                <w:color w:val="000000"/>
                <w:sz w:val="24"/>
                <w:szCs w:val="24"/>
              </w:rPr>
              <w:t>Amaven</w:t>
            </w:r>
            <w:proofErr w:type="spellEnd"/>
            <w:r>
              <w:rPr>
                <w:color w:val="000000"/>
                <w:sz w:val="24"/>
                <w:szCs w:val="24"/>
              </w:rPr>
              <w:t xml:space="preserve"> scheme to give a baseline for pupils abilities</w:t>
            </w:r>
          </w:p>
          <w:p w:rsidR="007D3D85" w:rsidRDefault="007D3D85">
            <w:pPr>
              <w:pBdr>
                <w:top w:val="nil"/>
                <w:left w:val="nil"/>
                <w:bottom w:val="nil"/>
                <w:right w:val="nil"/>
                <w:between w:val="nil"/>
              </w:pBdr>
              <w:rPr>
                <w:sz w:val="24"/>
                <w:szCs w:val="24"/>
              </w:rPr>
            </w:pPr>
          </w:p>
          <w:p w:rsidR="007D3D85" w:rsidRDefault="005273C1">
            <w:pPr>
              <w:pBdr>
                <w:top w:val="nil"/>
                <w:left w:val="nil"/>
                <w:bottom w:val="nil"/>
                <w:right w:val="nil"/>
                <w:between w:val="nil"/>
              </w:pBdr>
              <w:rPr>
                <w:sz w:val="24"/>
                <w:szCs w:val="24"/>
              </w:rPr>
            </w:pPr>
            <w:r>
              <w:rPr>
                <w:sz w:val="24"/>
                <w:szCs w:val="24"/>
              </w:rPr>
              <w:t xml:space="preserve">Use the </w:t>
            </w:r>
            <w:proofErr w:type="spellStart"/>
            <w:r>
              <w:rPr>
                <w:sz w:val="24"/>
                <w:szCs w:val="24"/>
              </w:rPr>
              <w:t>Amaven</w:t>
            </w:r>
            <w:proofErr w:type="spellEnd"/>
            <w:r>
              <w:rPr>
                <w:sz w:val="24"/>
                <w:szCs w:val="24"/>
              </w:rPr>
              <w:t xml:space="preserve"> assessment tool to identify</w:t>
            </w:r>
            <w:r>
              <w:rPr>
                <w:sz w:val="24"/>
                <w:szCs w:val="24"/>
              </w:rPr>
              <w:t xml:space="preserve"> areas of development in physical education.</w:t>
            </w:r>
          </w:p>
          <w:p w:rsidR="007D3D85" w:rsidRDefault="007D3D85">
            <w:pPr>
              <w:pBdr>
                <w:top w:val="nil"/>
                <w:left w:val="nil"/>
                <w:bottom w:val="nil"/>
                <w:right w:val="nil"/>
                <w:between w:val="nil"/>
              </w:pBdr>
              <w:rPr>
                <w:color w:val="000000"/>
                <w:sz w:val="24"/>
                <w:szCs w:val="24"/>
              </w:rPr>
            </w:pPr>
          </w:p>
          <w:p w:rsidR="007D3D85" w:rsidRDefault="007D3D85">
            <w:pPr>
              <w:pBdr>
                <w:top w:val="nil"/>
                <w:left w:val="nil"/>
                <w:bottom w:val="nil"/>
                <w:right w:val="nil"/>
                <w:between w:val="nil"/>
              </w:pBdr>
              <w:rPr>
                <w:color w:val="000000"/>
                <w:sz w:val="24"/>
                <w:szCs w:val="24"/>
              </w:rPr>
            </w:pPr>
          </w:p>
          <w:p w:rsidR="007D3D85" w:rsidRDefault="007D3D85">
            <w:pPr>
              <w:pBdr>
                <w:top w:val="nil"/>
                <w:left w:val="nil"/>
                <w:bottom w:val="nil"/>
                <w:right w:val="nil"/>
                <w:between w:val="nil"/>
              </w:pBdr>
              <w:rPr>
                <w:color w:val="000000"/>
                <w:sz w:val="24"/>
                <w:szCs w:val="24"/>
              </w:rPr>
            </w:pPr>
          </w:p>
        </w:tc>
      </w:tr>
    </w:tbl>
    <w:p w:rsidR="007D3D85" w:rsidRDefault="007D3D85">
      <w:pPr>
        <w:pBdr>
          <w:top w:val="nil"/>
          <w:left w:val="nil"/>
          <w:bottom w:val="nil"/>
          <w:right w:val="nil"/>
          <w:between w:val="nil"/>
        </w:pBdr>
        <w:rPr>
          <w:color w:val="000000"/>
          <w:sz w:val="20"/>
          <w:szCs w:val="20"/>
        </w:rPr>
      </w:pPr>
    </w:p>
    <w:p w:rsidR="007D3D85" w:rsidRDefault="007D3D85">
      <w:pPr>
        <w:pBdr>
          <w:top w:val="nil"/>
          <w:left w:val="nil"/>
          <w:bottom w:val="nil"/>
          <w:right w:val="nil"/>
          <w:between w:val="nil"/>
        </w:pBdr>
        <w:spacing w:before="5"/>
        <w:rPr>
          <w:color w:val="000000"/>
          <w:sz w:val="19"/>
          <w:szCs w:val="19"/>
        </w:rPr>
      </w:pPr>
    </w:p>
    <w:tbl>
      <w:tblPr>
        <w:tblStyle w:val="a0"/>
        <w:tblW w:w="15380"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11603"/>
        <w:gridCol w:w="3777"/>
      </w:tblGrid>
      <w:tr w:rsidR="007D3D85">
        <w:trPr>
          <w:trHeight w:val="405"/>
        </w:trPr>
        <w:tc>
          <w:tcPr>
            <w:tcW w:w="11603" w:type="dxa"/>
          </w:tcPr>
          <w:p w:rsidR="007D3D85" w:rsidRDefault="005273C1">
            <w:pPr>
              <w:pBdr>
                <w:top w:val="nil"/>
                <w:left w:val="nil"/>
                <w:bottom w:val="nil"/>
                <w:right w:val="nil"/>
                <w:between w:val="nil"/>
              </w:pBdr>
              <w:spacing w:before="17"/>
              <w:ind w:left="80"/>
              <w:rPr>
                <w:color w:val="000000"/>
                <w:sz w:val="26"/>
                <w:szCs w:val="26"/>
              </w:rPr>
            </w:pPr>
            <w:r>
              <w:rPr>
                <w:color w:val="231F20"/>
                <w:sz w:val="26"/>
                <w:szCs w:val="26"/>
              </w:rPr>
              <w:t xml:space="preserve">Meeting national curriculum requirements for swimming and water safety.   </w:t>
            </w:r>
          </w:p>
        </w:tc>
        <w:tc>
          <w:tcPr>
            <w:tcW w:w="3777" w:type="dxa"/>
          </w:tcPr>
          <w:p w:rsidR="007D3D85" w:rsidRDefault="007D3D85">
            <w:pPr>
              <w:pBdr>
                <w:top w:val="nil"/>
                <w:left w:val="nil"/>
                <w:bottom w:val="nil"/>
                <w:right w:val="nil"/>
                <w:between w:val="nil"/>
              </w:pBdr>
              <w:rPr>
                <w:color w:val="000000"/>
                <w:sz w:val="24"/>
                <w:szCs w:val="24"/>
              </w:rPr>
            </w:pPr>
          </w:p>
        </w:tc>
      </w:tr>
      <w:tr w:rsidR="007D3D85">
        <w:trPr>
          <w:trHeight w:val="1283"/>
        </w:trPr>
        <w:tc>
          <w:tcPr>
            <w:tcW w:w="11603" w:type="dxa"/>
          </w:tcPr>
          <w:p w:rsidR="007D3D85" w:rsidRDefault="005273C1">
            <w:pPr>
              <w:pBdr>
                <w:top w:val="nil"/>
                <w:left w:val="nil"/>
                <w:bottom w:val="nil"/>
                <w:right w:val="nil"/>
                <w:between w:val="nil"/>
              </w:pBdr>
              <w:spacing w:before="22" w:line="235" w:lineRule="auto"/>
              <w:ind w:left="80"/>
              <w:rPr>
                <w:color w:val="000000"/>
                <w:sz w:val="26"/>
                <w:szCs w:val="26"/>
              </w:rPr>
            </w:pPr>
            <w:r>
              <w:rPr>
                <w:color w:val="231F20"/>
                <w:sz w:val="26"/>
                <w:szCs w:val="26"/>
              </w:rPr>
              <w:t>What percentage of your current Year 6 cohort swim competently, confidently and proficiently over a distance of at least 25 metres?</w:t>
            </w:r>
          </w:p>
          <w:p w:rsidR="007D3D85" w:rsidRDefault="005273C1">
            <w:pPr>
              <w:pBdr>
                <w:top w:val="nil"/>
                <w:left w:val="nil"/>
                <w:bottom w:val="nil"/>
                <w:right w:val="nil"/>
                <w:between w:val="nil"/>
              </w:pBdr>
              <w:spacing w:line="312" w:lineRule="auto"/>
              <w:ind w:left="80"/>
              <w:rPr>
                <w:color w:val="000000"/>
                <w:sz w:val="26"/>
                <w:szCs w:val="26"/>
              </w:rPr>
            </w:pPr>
            <w:r>
              <w:rPr>
                <w:b/>
                <w:color w:val="231F20"/>
                <w:sz w:val="26"/>
                <w:szCs w:val="26"/>
              </w:rPr>
              <w:t xml:space="preserve">N.B. </w:t>
            </w:r>
            <w:r>
              <w:rPr>
                <w:color w:val="231F20"/>
                <w:sz w:val="26"/>
                <w:szCs w:val="26"/>
              </w:rPr>
              <w:t>Even though your pupils may swim in another year please report on their attainment on leaving</w:t>
            </w:r>
          </w:p>
          <w:p w:rsidR="007D3D85" w:rsidRDefault="005273C1">
            <w:pPr>
              <w:pBdr>
                <w:top w:val="nil"/>
                <w:left w:val="nil"/>
                <w:bottom w:val="nil"/>
                <w:right w:val="nil"/>
                <w:between w:val="nil"/>
              </w:pBdr>
              <w:spacing w:line="306" w:lineRule="auto"/>
              <w:ind w:left="80"/>
              <w:rPr>
                <w:color w:val="000000"/>
                <w:sz w:val="26"/>
                <w:szCs w:val="26"/>
              </w:rPr>
            </w:pPr>
            <w:r>
              <w:rPr>
                <w:color w:val="231F20"/>
                <w:sz w:val="26"/>
                <w:szCs w:val="26"/>
              </w:rPr>
              <w:t>primary school at the end of the summer term 2023.</w:t>
            </w:r>
          </w:p>
        </w:tc>
        <w:tc>
          <w:tcPr>
            <w:tcW w:w="3777" w:type="dxa"/>
          </w:tcPr>
          <w:p w:rsidR="007D3D85" w:rsidRDefault="00F87196">
            <w:r>
              <w:rPr>
                <w:color w:val="231F20"/>
                <w:sz w:val="26"/>
                <w:szCs w:val="26"/>
              </w:rPr>
              <w:t>84</w:t>
            </w:r>
            <w:r w:rsidR="005273C1">
              <w:rPr>
                <w:color w:val="231F20"/>
                <w:sz w:val="26"/>
                <w:szCs w:val="26"/>
              </w:rPr>
              <w:t>%</w:t>
            </w:r>
          </w:p>
        </w:tc>
      </w:tr>
      <w:tr w:rsidR="007D3D85">
        <w:trPr>
          <w:trHeight w:val="1189"/>
        </w:trPr>
        <w:tc>
          <w:tcPr>
            <w:tcW w:w="11603" w:type="dxa"/>
          </w:tcPr>
          <w:p w:rsidR="007D3D85" w:rsidRDefault="005273C1">
            <w:pPr>
              <w:pBdr>
                <w:top w:val="nil"/>
                <w:left w:val="nil"/>
                <w:bottom w:val="nil"/>
                <w:right w:val="nil"/>
                <w:between w:val="nil"/>
              </w:pBdr>
              <w:spacing w:before="22" w:line="235" w:lineRule="auto"/>
              <w:ind w:left="80" w:right="261"/>
              <w:rPr>
                <w:color w:val="000000"/>
                <w:sz w:val="26"/>
                <w:szCs w:val="26"/>
              </w:rPr>
            </w:pPr>
            <w:r>
              <w:rPr>
                <w:color w:val="231F20"/>
                <w:sz w:val="26"/>
                <w:szCs w:val="26"/>
              </w:rPr>
              <w:t>What percentage of your current Year 6 cohort use a range of strokes effectively [for example, front crawl, backstroke and breaststroke]?</w:t>
            </w:r>
          </w:p>
        </w:tc>
        <w:tc>
          <w:tcPr>
            <w:tcW w:w="3777" w:type="dxa"/>
          </w:tcPr>
          <w:p w:rsidR="007D3D85" w:rsidRDefault="00F87196" w:rsidP="00F87196">
            <w:r>
              <w:rPr>
                <w:color w:val="231F20"/>
                <w:sz w:val="26"/>
                <w:szCs w:val="26"/>
              </w:rPr>
              <w:t>72</w:t>
            </w:r>
            <w:r w:rsidR="005273C1">
              <w:rPr>
                <w:color w:val="231F20"/>
                <w:sz w:val="26"/>
                <w:szCs w:val="26"/>
              </w:rPr>
              <w:t>%</w:t>
            </w:r>
          </w:p>
        </w:tc>
      </w:tr>
      <w:tr w:rsidR="007D3D85">
        <w:trPr>
          <w:trHeight w:val="1227"/>
        </w:trPr>
        <w:tc>
          <w:tcPr>
            <w:tcW w:w="11603" w:type="dxa"/>
          </w:tcPr>
          <w:p w:rsidR="007D3D85" w:rsidRDefault="005273C1">
            <w:pPr>
              <w:pBdr>
                <w:top w:val="nil"/>
                <w:left w:val="nil"/>
                <w:bottom w:val="nil"/>
                <w:right w:val="nil"/>
                <w:between w:val="nil"/>
              </w:pBdr>
              <w:spacing w:before="17"/>
              <w:ind w:left="80"/>
              <w:rPr>
                <w:color w:val="000000"/>
                <w:sz w:val="26"/>
                <w:szCs w:val="26"/>
              </w:rPr>
            </w:pPr>
            <w:r>
              <w:rPr>
                <w:color w:val="231F20"/>
                <w:sz w:val="26"/>
                <w:szCs w:val="26"/>
              </w:rPr>
              <w:t>What percentage of your current Year 6 cohort perform safe self-rescue in different water-based situations?</w:t>
            </w:r>
          </w:p>
        </w:tc>
        <w:tc>
          <w:tcPr>
            <w:tcW w:w="3777" w:type="dxa"/>
          </w:tcPr>
          <w:p w:rsidR="007D3D85" w:rsidRDefault="00F87196" w:rsidP="00F87196">
            <w:r>
              <w:rPr>
                <w:color w:val="231F20"/>
                <w:sz w:val="26"/>
                <w:szCs w:val="26"/>
              </w:rPr>
              <w:t>93</w:t>
            </w:r>
            <w:r w:rsidR="005273C1">
              <w:rPr>
                <w:color w:val="231F20"/>
                <w:sz w:val="26"/>
                <w:szCs w:val="26"/>
              </w:rPr>
              <w:t>%</w:t>
            </w:r>
          </w:p>
        </w:tc>
      </w:tr>
      <w:tr w:rsidR="007D3D85">
        <w:trPr>
          <w:trHeight w:val="1160"/>
        </w:trPr>
        <w:tc>
          <w:tcPr>
            <w:tcW w:w="11603" w:type="dxa"/>
          </w:tcPr>
          <w:p w:rsidR="007D3D85" w:rsidRDefault="005273C1">
            <w:pPr>
              <w:pBdr>
                <w:top w:val="nil"/>
                <w:left w:val="nil"/>
                <w:bottom w:val="nil"/>
                <w:right w:val="nil"/>
                <w:between w:val="nil"/>
              </w:pBdr>
              <w:spacing w:before="22" w:line="235" w:lineRule="auto"/>
              <w:ind w:left="80" w:right="216"/>
              <w:jc w:val="both"/>
              <w:rPr>
                <w:color w:val="000000"/>
                <w:sz w:val="26"/>
                <w:szCs w:val="26"/>
              </w:rPr>
            </w:pPr>
            <w:r>
              <w:rPr>
                <w:color w:val="231F20"/>
                <w:sz w:val="26"/>
                <w:szCs w:val="26"/>
              </w:rPr>
              <w:t xml:space="preserve">Schools can choose to use the Primary PE and Sport Premium to provide additional provision for swimming but this must be for activity </w:t>
            </w:r>
            <w:r>
              <w:rPr>
                <w:b/>
                <w:color w:val="231F20"/>
                <w:sz w:val="26"/>
                <w:szCs w:val="26"/>
              </w:rPr>
              <w:t xml:space="preserve">over and above </w:t>
            </w:r>
            <w:r>
              <w:rPr>
                <w:color w:val="231F20"/>
                <w:sz w:val="26"/>
                <w:szCs w:val="26"/>
              </w:rPr>
              <w:t>the national curriculum requirements. Have you used it in this way?</w:t>
            </w:r>
          </w:p>
        </w:tc>
        <w:tc>
          <w:tcPr>
            <w:tcW w:w="3777" w:type="dxa"/>
          </w:tcPr>
          <w:p w:rsidR="007D3D85" w:rsidRDefault="005273C1">
            <w:pPr>
              <w:pBdr>
                <w:top w:val="nil"/>
                <w:left w:val="nil"/>
                <w:bottom w:val="nil"/>
                <w:right w:val="nil"/>
                <w:between w:val="nil"/>
              </w:pBdr>
              <w:spacing w:before="17"/>
              <w:ind w:left="79"/>
              <w:rPr>
                <w:color w:val="000000"/>
                <w:sz w:val="26"/>
                <w:szCs w:val="26"/>
              </w:rPr>
            </w:pPr>
            <w:r>
              <w:rPr>
                <w:color w:val="231F20"/>
                <w:sz w:val="26"/>
                <w:szCs w:val="26"/>
              </w:rPr>
              <w:t>No</w:t>
            </w:r>
          </w:p>
        </w:tc>
      </w:tr>
    </w:tbl>
    <w:p w:rsidR="007D3D85" w:rsidRDefault="007D3D85">
      <w:pPr>
        <w:rPr>
          <w:sz w:val="26"/>
          <w:szCs w:val="26"/>
        </w:rPr>
        <w:sectPr w:rsidR="007D3D85">
          <w:footerReference w:type="default" r:id="rId19"/>
          <w:pgSz w:w="16840" w:h="11910" w:orient="landscape"/>
          <w:pgMar w:top="720" w:right="0" w:bottom="620" w:left="0" w:header="0" w:footer="438" w:gutter="0"/>
          <w:cols w:space="720"/>
        </w:sectPr>
      </w:pPr>
    </w:p>
    <w:p w:rsidR="007D3D85" w:rsidRDefault="005273C1">
      <w:pPr>
        <w:pBdr>
          <w:top w:val="nil"/>
          <w:left w:val="nil"/>
          <w:bottom w:val="nil"/>
          <w:right w:val="nil"/>
          <w:between w:val="nil"/>
        </w:pBdr>
        <w:rPr>
          <w:color w:val="000000"/>
          <w:sz w:val="20"/>
          <w:szCs w:val="20"/>
        </w:rPr>
      </w:pPr>
      <w:r>
        <w:rPr>
          <w:noProof/>
          <w:color w:val="000000"/>
          <w:sz w:val="20"/>
          <w:szCs w:val="20"/>
          <w:lang w:bidi="ar-SA"/>
        </w:rPr>
        <mc:AlternateContent>
          <mc:Choice Requires="wpg">
            <w:drawing>
              <wp:inline distT="0" distB="0" distL="0" distR="0">
                <wp:extent cx="7074535" cy="777240"/>
                <wp:effectExtent l="0" t="0" r="0" b="0"/>
                <wp:docPr id="18" name=""/>
                <wp:cNvGraphicFramePr/>
                <a:graphic xmlns:a="http://schemas.openxmlformats.org/drawingml/2006/main">
                  <a:graphicData uri="http://schemas.microsoft.com/office/word/2010/wordprocessingGroup">
                    <wpg:wgp>
                      <wpg:cNvGrpSpPr/>
                      <wpg:grpSpPr>
                        <a:xfrm>
                          <a:off x="0" y="0"/>
                          <a:ext cx="7074535" cy="777240"/>
                          <a:chOff x="1808725" y="3391375"/>
                          <a:chExt cx="7074550" cy="777250"/>
                        </a:xfrm>
                      </wpg:grpSpPr>
                      <wpg:grpSp>
                        <wpg:cNvPr id="7" name="Group 7"/>
                        <wpg:cNvGrpSpPr/>
                        <wpg:grpSpPr>
                          <a:xfrm>
                            <a:off x="1808733" y="3391380"/>
                            <a:ext cx="7074535" cy="777240"/>
                            <a:chOff x="0" y="0"/>
                            <a:chExt cx="11141" cy="1224"/>
                          </a:xfrm>
                        </wpg:grpSpPr>
                        <wps:wsp>
                          <wps:cNvPr id="10" name="Rectangle 10"/>
                          <wps:cNvSpPr/>
                          <wps:spPr>
                            <a:xfrm>
                              <a:off x="0" y="0"/>
                              <a:ext cx="11125" cy="1200"/>
                            </a:xfrm>
                            <a:prstGeom prst="rect">
                              <a:avLst/>
                            </a:prstGeom>
                            <a:noFill/>
                            <a:ln>
                              <a:noFill/>
                            </a:ln>
                          </wps:spPr>
                          <wps:txbx>
                            <w:txbxContent>
                              <w:p w:rsidR="007D3D85" w:rsidRDefault="007D3D85">
                                <w:pPr>
                                  <w:textDirection w:val="btLr"/>
                                </w:pPr>
                              </w:p>
                            </w:txbxContent>
                          </wps:txbx>
                          <wps:bodyPr spcFirstLastPara="1" wrap="square" lIns="91425" tIns="91425" rIns="91425" bIns="91425" anchor="ctr" anchorCtr="0">
                            <a:noAutofit/>
                          </wps:bodyPr>
                        </wps:wsp>
                        <wps:wsp>
                          <wps:cNvPr id="11" name="Rectangle 11"/>
                          <wps:cNvSpPr/>
                          <wps:spPr>
                            <a:xfrm>
                              <a:off x="0" y="0"/>
                              <a:ext cx="11141" cy="1224"/>
                            </a:xfrm>
                            <a:prstGeom prst="rect">
                              <a:avLst/>
                            </a:prstGeom>
                            <a:solidFill>
                              <a:srgbClr val="F99F1B"/>
                            </a:solidFill>
                            <a:ln>
                              <a:noFill/>
                            </a:ln>
                          </wps:spPr>
                          <wps:txbx>
                            <w:txbxContent>
                              <w:p w:rsidR="007D3D85" w:rsidRDefault="007D3D85">
                                <w:pPr>
                                  <w:textDirection w:val="btLr"/>
                                </w:pPr>
                              </w:p>
                            </w:txbxContent>
                          </wps:txbx>
                          <wps:bodyPr spcFirstLastPara="1" wrap="square" lIns="91425" tIns="91425" rIns="91425" bIns="91425" anchor="ctr" anchorCtr="0">
                            <a:noAutofit/>
                          </wps:bodyPr>
                        </wps:wsp>
                        <wps:wsp>
                          <wps:cNvPr id="12" name="Rectangle 12"/>
                          <wps:cNvSpPr/>
                          <wps:spPr>
                            <a:xfrm>
                              <a:off x="0" y="0"/>
                              <a:ext cx="11141" cy="1224"/>
                            </a:xfrm>
                            <a:prstGeom prst="rect">
                              <a:avLst/>
                            </a:prstGeom>
                            <a:noFill/>
                            <a:ln>
                              <a:noFill/>
                            </a:ln>
                          </wps:spPr>
                          <wps:txbx>
                            <w:txbxContent>
                              <w:p w:rsidR="007D3D85" w:rsidRDefault="005273C1">
                                <w:pPr>
                                  <w:spacing w:before="74" w:line="315" w:lineRule="auto"/>
                                  <w:ind w:left="720" w:firstLine="720"/>
                                  <w:textDirection w:val="btLr"/>
                                </w:pPr>
                                <w:r>
                                  <w:rPr>
                                    <w:b/>
                                    <w:color w:val="FFFFFF"/>
                                    <w:sz w:val="26"/>
                                  </w:rPr>
                                  <w:t>Action Plan and Budget Tracking</w:t>
                                </w:r>
                              </w:p>
                              <w:p w:rsidR="007D3D85" w:rsidRDefault="005273C1">
                                <w:pPr>
                                  <w:spacing w:before="2" w:line="234" w:lineRule="auto"/>
                                  <w:ind w:left="720" w:firstLine="720"/>
                                  <w:textDirection w:val="btLr"/>
                                </w:pPr>
                                <w:r>
                                  <w:rPr>
                                    <w:color w:val="FFFFFF"/>
                                    <w:sz w:val="26"/>
                                  </w:rPr>
                                  <w:t>Capture your intended annual spend against the 5 key indicators. Clarify the success criteria and evidence of impact that you intend to measure to evaluate for pupils today and for the future.</w:t>
                                </w:r>
                              </w:p>
                            </w:txbxContent>
                          </wps:txbx>
                          <wps:bodyPr spcFirstLastPara="1" wrap="square" lIns="0" tIns="0" rIns="0" bIns="0" anchor="t"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7074535" cy="777240"/>
                <wp:effectExtent b="0" l="0" r="0" t="0"/>
                <wp:docPr id="18" name="image9.png"/>
                <a:graphic>
                  <a:graphicData uri="http://schemas.openxmlformats.org/drawingml/2006/picture">
                    <pic:pic>
                      <pic:nvPicPr>
                        <pic:cNvPr id="0" name="image9.png"/>
                        <pic:cNvPicPr preferRelativeResize="0"/>
                      </pic:nvPicPr>
                      <pic:blipFill>
                        <a:blip r:embed="rId20"/>
                        <a:srcRect/>
                        <a:stretch>
                          <a:fillRect/>
                        </a:stretch>
                      </pic:blipFill>
                      <pic:spPr>
                        <a:xfrm>
                          <a:off x="0" y="0"/>
                          <a:ext cx="7074535" cy="777240"/>
                        </a:xfrm>
                        <a:prstGeom prst="rect"/>
                        <a:ln/>
                      </pic:spPr>
                    </pic:pic>
                  </a:graphicData>
                </a:graphic>
              </wp:inline>
            </w:drawing>
          </mc:Fallback>
        </mc:AlternateContent>
      </w:r>
    </w:p>
    <w:p w:rsidR="007D3D85" w:rsidRDefault="007D3D85">
      <w:pPr>
        <w:pBdr>
          <w:top w:val="nil"/>
          <w:left w:val="nil"/>
          <w:bottom w:val="nil"/>
          <w:right w:val="nil"/>
          <w:between w:val="nil"/>
        </w:pBdr>
        <w:rPr>
          <w:color w:val="000000"/>
          <w:sz w:val="20"/>
          <w:szCs w:val="20"/>
        </w:rPr>
      </w:pPr>
    </w:p>
    <w:p w:rsidR="007D3D85" w:rsidRDefault="007D3D85">
      <w:pPr>
        <w:pBdr>
          <w:top w:val="nil"/>
          <w:left w:val="nil"/>
          <w:bottom w:val="nil"/>
          <w:right w:val="nil"/>
          <w:between w:val="nil"/>
        </w:pBdr>
        <w:spacing w:before="3" w:after="1"/>
        <w:rPr>
          <w:color w:val="000000"/>
          <w:sz w:val="11"/>
          <w:szCs w:val="11"/>
        </w:rPr>
      </w:pPr>
    </w:p>
    <w:tbl>
      <w:tblPr>
        <w:tblStyle w:val="a1"/>
        <w:tblW w:w="15376"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3502"/>
        <w:gridCol w:w="3402"/>
        <w:gridCol w:w="1701"/>
        <w:gridCol w:w="3637"/>
        <w:gridCol w:w="3134"/>
      </w:tblGrid>
      <w:tr w:rsidR="007D3D85">
        <w:trPr>
          <w:trHeight w:val="383"/>
        </w:trPr>
        <w:tc>
          <w:tcPr>
            <w:tcW w:w="3503" w:type="dxa"/>
          </w:tcPr>
          <w:p w:rsidR="007D3D85" w:rsidRDefault="005273C1">
            <w:pPr>
              <w:pBdr>
                <w:top w:val="nil"/>
                <w:left w:val="nil"/>
                <w:bottom w:val="nil"/>
                <w:right w:val="nil"/>
                <w:between w:val="nil"/>
              </w:pBdr>
              <w:spacing w:before="21"/>
              <w:ind w:left="80"/>
              <w:rPr>
                <w:color w:val="000000"/>
                <w:sz w:val="24"/>
                <w:szCs w:val="24"/>
              </w:rPr>
            </w:pPr>
            <w:r>
              <w:rPr>
                <w:b/>
                <w:color w:val="231F20"/>
                <w:sz w:val="24"/>
                <w:szCs w:val="24"/>
              </w:rPr>
              <w:t xml:space="preserve">Academic Year: </w:t>
            </w:r>
            <w:r>
              <w:rPr>
                <w:color w:val="231F20"/>
                <w:sz w:val="24"/>
                <w:szCs w:val="24"/>
              </w:rPr>
              <w:t>2023/24</w:t>
            </w:r>
          </w:p>
        </w:tc>
        <w:tc>
          <w:tcPr>
            <w:tcW w:w="3402" w:type="dxa"/>
          </w:tcPr>
          <w:p w:rsidR="007D3D85" w:rsidRDefault="005273C1" w:rsidP="00F06C9F">
            <w:pPr>
              <w:pBdr>
                <w:top w:val="nil"/>
                <w:left w:val="nil"/>
                <w:bottom w:val="nil"/>
                <w:right w:val="nil"/>
                <w:between w:val="nil"/>
              </w:pBdr>
              <w:spacing w:before="21"/>
              <w:ind w:left="80"/>
              <w:rPr>
                <w:color w:val="000000"/>
                <w:sz w:val="24"/>
                <w:szCs w:val="24"/>
              </w:rPr>
            </w:pPr>
            <w:r>
              <w:rPr>
                <w:b/>
                <w:color w:val="231F20"/>
                <w:sz w:val="24"/>
                <w:szCs w:val="24"/>
              </w:rPr>
              <w:t xml:space="preserve">Total fund allocated: </w:t>
            </w:r>
            <w:r>
              <w:rPr>
                <w:color w:val="231F20"/>
                <w:sz w:val="24"/>
                <w:szCs w:val="24"/>
              </w:rPr>
              <w:t>£17669 Spent: £</w:t>
            </w:r>
            <w:r w:rsidR="00F06C9F">
              <w:rPr>
                <w:color w:val="231F20"/>
                <w:sz w:val="24"/>
                <w:szCs w:val="24"/>
              </w:rPr>
              <w:t>18474</w:t>
            </w:r>
            <w:bookmarkStart w:id="0" w:name="_GoBack"/>
            <w:bookmarkEnd w:id="0"/>
          </w:p>
        </w:tc>
        <w:tc>
          <w:tcPr>
            <w:tcW w:w="5338" w:type="dxa"/>
            <w:gridSpan w:val="2"/>
          </w:tcPr>
          <w:p w:rsidR="007D3D85" w:rsidRDefault="005273C1">
            <w:pPr>
              <w:pBdr>
                <w:top w:val="nil"/>
                <w:left w:val="nil"/>
                <w:bottom w:val="nil"/>
                <w:right w:val="nil"/>
                <w:between w:val="nil"/>
              </w:pBdr>
              <w:spacing w:before="21"/>
              <w:ind w:left="80"/>
              <w:rPr>
                <w:b/>
                <w:color w:val="000000"/>
                <w:sz w:val="24"/>
                <w:szCs w:val="24"/>
              </w:rPr>
            </w:pPr>
            <w:bookmarkStart w:id="1" w:name="_heading=h.gjdgxs" w:colFirst="0" w:colLast="0"/>
            <w:bookmarkEnd w:id="1"/>
            <w:r>
              <w:rPr>
                <w:b/>
                <w:color w:val="231F20"/>
                <w:sz w:val="24"/>
                <w:szCs w:val="24"/>
              </w:rPr>
              <w:t>D</w:t>
            </w:r>
            <w:r>
              <w:rPr>
                <w:b/>
                <w:color w:val="231F20"/>
                <w:sz w:val="24"/>
                <w:szCs w:val="24"/>
              </w:rPr>
              <w:t>ate Updated: May  2024</w:t>
            </w:r>
          </w:p>
        </w:tc>
        <w:tc>
          <w:tcPr>
            <w:tcW w:w="3134" w:type="dxa"/>
            <w:tcBorders>
              <w:top w:val="nil"/>
              <w:right w:val="nil"/>
            </w:tcBorders>
          </w:tcPr>
          <w:p w:rsidR="007D3D85" w:rsidRDefault="007D3D85">
            <w:pPr>
              <w:pBdr>
                <w:top w:val="nil"/>
                <w:left w:val="nil"/>
                <w:bottom w:val="nil"/>
                <w:right w:val="nil"/>
                <w:between w:val="nil"/>
              </w:pBdr>
              <w:rPr>
                <w:color w:val="000000"/>
                <w:sz w:val="24"/>
                <w:szCs w:val="24"/>
              </w:rPr>
            </w:pPr>
          </w:p>
        </w:tc>
      </w:tr>
      <w:tr w:rsidR="007D3D85">
        <w:trPr>
          <w:trHeight w:val="332"/>
        </w:trPr>
        <w:tc>
          <w:tcPr>
            <w:tcW w:w="12243" w:type="dxa"/>
            <w:gridSpan w:val="4"/>
            <w:vMerge w:val="restart"/>
          </w:tcPr>
          <w:p w:rsidR="007D3D85" w:rsidRDefault="005273C1">
            <w:pPr>
              <w:pBdr>
                <w:top w:val="nil"/>
                <w:left w:val="nil"/>
                <w:bottom w:val="nil"/>
                <w:right w:val="nil"/>
                <w:between w:val="nil"/>
              </w:pBdr>
              <w:spacing w:before="26" w:line="235" w:lineRule="auto"/>
              <w:ind w:left="80" w:right="104"/>
              <w:rPr>
                <w:color w:val="000000"/>
                <w:sz w:val="24"/>
                <w:szCs w:val="24"/>
              </w:rPr>
            </w:pPr>
            <w:r>
              <w:rPr>
                <w:b/>
                <w:color w:val="F26522"/>
                <w:sz w:val="24"/>
                <w:szCs w:val="24"/>
              </w:rPr>
              <w:t xml:space="preserve">Key indicator 1: </w:t>
            </w:r>
            <w:r>
              <w:rPr>
                <w:color w:val="F26522"/>
                <w:sz w:val="24"/>
                <w:szCs w:val="24"/>
              </w:rPr>
              <w:t xml:space="preserve">The engagement of </w:t>
            </w:r>
            <w:r>
              <w:rPr>
                <w:color w:val="F26522"/>
                <w:sz w:val="24"/>
                <w:szCs w:val="24"/>
                <w:u w:val="single"/>
              </w:rPr>
              <w:t>all</w:t>
            </w:r>
            <w:r>
              <w:rPr>
                <w:color w:val="F26522"/>
                <w:sz w:val="24"/>
                <w:szCs w:val="24"/>
              </w:rPr>
              <w:t xml:space="preserve"> pupils in regular physical activity – Chief Medical Officer guidelines recommend that primary school pupils undertake at least 30 minutes of physical activity a day in school</w:t>
            </w:r>
          </w:p>
        </w:tc>
        <w:tc>
          <w:tcPr>
            <w:tcW w:w="3134" w:type="dxa"/>
          </w:tcPr>
          <w:p w:rsidR="007D3D85" w:rsidRDefault="007D3D85">
            <w:pPr>
              <w:pBdr>
                <w:top w:val="nil"/>
                <w:left w:val="nil"/>
                <w:bottom w:val="nil"/>
                <w:right w:val="nil"/>
                <w:between w:val="nil"/>
              </w:pBdr>
              <w:spacing w:before="21" w:line="291" w:lineRule="auto"/>
              <w:ind w:left="48" w:right="83"/>
              <w:jc w:val="center"/>
              <w:rPr>
                <w:color w:val="000000"/>
                <w:sz w:val="24"/>
                <w:szCs w:val="24"/>
              </w:rPr>
            </w:pPr>
          </w:p>
        </w:tc>
      </w:tr>
      <w:tr w:rsidR="007D3D85">
        <w:trPr>
          <w:trHeight w:val="332"/>
        </w:trPr>
        <w:tc>
          <w:tcPr>
            <w:tcW w:w="12243" w:type="dxa"/>
            <w:gridSpan w:val="4"/>
            <w:vMerge/>
          </w:tcPr>
          <w:p w:rsidR="007D3D85" w:rsidRDefault="007D3D85">
            <w:pPr>
              <w:pBdr>
                <w:top w:val="nil"/>
                <w:left w:val="nil"/>
                <w:bottom w:val="nil"/>
                <w:right w:val="nil"/>
                <w:between w:val="nil"/>
              </w:pBdr>
              <w:spacing w:line="276" w:lineRule="auto"/>
              <w:rPr>
                <w:color w:val="000000"/>
                <w:sz w:val="24"/>
                <w:szCs w:val="24"/>
              </w:rPr>
            </w:pPr>
          </w:p>
        </w:tc>
        <w:tc>
          <w:tcPr>
            <w:tcW w:w="3134" w:type="dxa"/>
          </w:tcPr>
          <w:p w:rsidR="007D3D85" w:rsidRDefault="007D3D85">
            <w:pPr>
              <w:pBdr>
                <w:top w:val="nil"/>
                <w:left w:val="nil"/>
                <w:bottom w:val="nil"/>
                <w:right w:val="nil"/>
                <w:between w:val="nil"/>
              </w:pBdr>
              <w:spacing w:before="21" w:line="291" w:lineRule="auto"/>
              <w:ind w:left="21"/>
              <w:jc w:val="center"/>
              <w:rPr>
                <w:color w:val="000000"/>
                <w:sz w:val="24"/>
                <w:szCs w:val="24"/>
              </w:rPr>
            </w:pPr>
          </w:p>
        </w:tc>
      </w:tr>
      <w:tr w:rsidR="007D3D85">
        <w:trPr>
          <w:trHeight w:val="390"/>
        </w:trPr>
        <w:tc>
          <w:tcPr>
            <w:tcW w:w="3503" w:type="dxa"/>
          </w:tcPr>
          <w:p w:rsidR="007D3D85" w:rsidRDefault="005273C1">
            <w:pPr>
              <w:pBdr>
                <w:top w:val="nil"/>
                <w:left w:val="nil"/>
                <w:bottom w:val="nil"/>
                <w:right w:val="nil"/>
                <w:between w:val="nil"/>
              </w:pBdr>
              <w:spacing w:before="21"/>
              <w:ind w:right="1515"/>
              <w:jc w:val="center"/>
              <w:rPr>
                <w:b/>
                <w:color w:val="000000"/>
                <w:sz w:val="24"/>
                <w:szCs w:val="24"/>
              </w:rPr>
            </w:pPr>
            <w:r>
              <w:rPr>
                <w:b/>
                <w:color w:val="231F20"/>
                <w:sz w:val="24"/>
                <w:szCs w:val="24"/>
              </w:rPr>
              <w:t>Intent</w:t>
            </w:r>
          </w:p>
        </w:tc>
        <w:tc>
          <w:tcPr>
            <w:tcW w:w="5103" w:type="dxa"/>
            <w:gridSpan w:val="2"/>
          </w:tcPr>
          <w:p w:rsidR="007D3D85" w:rsidRDefault="005273C1">
            <w:pPr>
              <w:pBdr>
                <w:top w:val="nil"/>
                <w:left w:val="nil"/>
                <w:bottom w:val="nil"/>
                <w:right w:val="nil"/>
                <w:between w:val="nil"/>
              </w:pBdr>
              <w:spacing w:before="21"/>
              <w:ind w:left="80" w:right="1760"/>
              <w:jc w:val="center"/>
              <w:rPr>
                <w:b/>
                <w:color w:val="000000"/>
                <w:sz w:val="24"/>
                <w:szCs w:val="24"/>
              </w:rPr>
            </w:pPr>
            <w:r>
              <w:rPr>
                <w:b/>
                <w:color w:val="231F20"/>
                <w:sz w:val="24"/>
                <w:szCs w:val="24"/>
              </w:rPr>
              <w:t>Implementation</w:t>
            </w:r>
          </w:p>
        </w:tc>
        <w:tc>
          <w:tcPr>
            <w:tcW w:w="3637" w:type="dxa"/>
          </w:tcPr>
          <w:p w:rsidR="007D3D85" w:rsidRDefault="005273C1">
            <w:pPr>
              <w:pBdr>
                <w:top w:val="nil"/>
                <w:left w:val="nil"/>
                <w:bottom w:val="nil"/>
                <w:right w:val="nil"/>
                <w:between w:val="nil"/>
              </w:pBdr>
              <w:spacing w:before="21"/>
              <w:ind w:left="1288" w:right="1268"/>
              <w:jc w:val="center"/>
              <w:rPr>
                <w:b/>
                <w:color w:val="000000"/>
                <w:sz w:val="24"/>
                <w:szCs w:val="24"/>
              </w:rPr>
            </w:pPr>
            <w:r>
              <w:rPr>
                <w:b/>
                <w:color w:val="231F20"/>
                <w:sz w:val="24"/>
                <w:szCs w:val="24"/>
              </w:rPr>
              <w:t>Impact</w:t>
            </w:r>
          </w:p>
        </w:tc>
        <w:tc>
          <w:tcPr>
            <w:tcW w:w="3134" w:type="dxa"/>
          </w:tcPr>
          <w:p w:rsidR="007D3D85" w:rsidRDefault="005273C1">
            <w:pPr>
              <w:pBdr>
                <w:top w:val="nil"/>
                <w:left w:val="nil"/>
                <w:bottom w:val="nil"/>
                <w:right w:val="nil"/>
                <w:between w:val="nil"/>
              </w:pBdr>
              <w:spacing w:before="26" w:line="235" w:lineRule="auto"/>
              <w:ind w:left="80"/>
              <w:rPr>
                <w:b/>
                <w:color w:val="231F20"/>
                <w:sz w:val="24"/>
                <w:szCs w:val="24"/>
              </w:rPr>
            </w:pPr>
            <w:r>
              <w:rPr>
                <w:b/>
                <w:color w:val="231F20"/>
                <w:sz w:val="24"/>
                <w:szCs w:val="24"/>
              </w:rPr>
              <w:t>Sustainability and suggested next steps:</w:t>
            </w:r>
          </w:p>
          <w:p w:rsidR="007D3D85" w:rsidRDefault="007D3D85">
            <w:pPr>
              <w:pBdr>
                <w:top w:val="nil"/>
                <w:left w:val="nil"/>
                <w:bottom w:val="nil"/>
                <w:right w:val="nil"/>
                <w:between w:val="nil"/>
              </w:pBdr>
              <w:rPr>
                <w:color w:val="000000"/>
                <w:sz w:val="24"/>
                <w:szCs w:val="24"/>
              </w:rPr>
            </w:pPr>
          </w:p>
        </w:tc>
      </w:tr>
      <w:tr w:rsidR="007D3D85">
        <w:trPr>
          <w:trHeight w:val="1705"/>
        </w:trPr>
        <w:tc>
          <w:tcPr>
            <w:tcW w:w="3503" w:type="dxa"/>
            <w:tcBorders>
              <w:bottom w:val="single" w:sz="12" w:space="0" w:color="231F20"/>
            </w:tcBorders>
          </w:tcPr>
          <w:p w:rsidR="007D3D85" w:rsidRDefault="005273C1">
            <w:pPr>
              <w:pBdr>
                <w:top w:val="nil"/>
                <w:left w:val="nil"/>
                <w:bottom w:val="nil"/>
                <w:right w:val="nil"/>
                <w:between w:val="nil"/>
              </w:pBdr>
              <w:rPr>
                <w:color w:val="000000"/>
                <w:sz w:val="24"/>
                <w:szCs w:val="24"/>
              </w:rPr>
            </w:pPr>
            <w:r>
              <w:rPr>
                <w:color w:val="000000"/>
                <w:sz w:val="24"/>
                <w:szCs w:val="24"/>
              </w:rPr>
              <w:t>UKS2 sports ambassadors lead the ‘Change for Life’ programme with other pupils and encourage regular participation</w:t>
            </w:r>
          </w:p>
        </w:tc>
        <w:tc>
          <w:tcPr>
            <w:tcW w:w="3402" w:type="dxa"/>
            <w:tcBorders>
              <w:bottom w:val="single" w:sz="12" w:space="0" w:color="231F20"/>
            </w:tcBorders>
          </w:tcPr>
          <w:p w:rsidR="007D3D85" w:rsidRDefault="005273C1">
            <w:pPr>
              <w:pBdr>
                <w:top w:val="nil"/>
                <w:left w:val="nil"/>
                <w:bottom w:val="nil"/>
                <w:right w:val="nil"/>
                <w:between w:val="nil"/>
              </w:pBdr>
              <w:rPr>
                <w:color w:val="000000"/>
                <w:sz w:val="24"/>
                <w:szCs w:val="24"/>
              </w:rPr>
            </w:pPr>
            <w:r>
              <w:rPr>
                <w:color w:val="000000"/>
                <w:sz w:val="24"/>
                <w:szCs w:val="24"/>
              </w:rPr>
              <w:t>Two Sports coaches work 5 days a week at lunchtime supporting pupils to set up games for other pupils, coaching and improving and encouraging</w:t>
            </w:r>
            <w:r>
              <w:rPr>
                <w:color w:val="000000"/>
                <w:sz w:val="24"/>
                <w:szCs w:val="24"/>
              </w:rPr>
              <w:t xml:space="preserve"> all pupils to exercise regularly. </w:t>
            </w:r>
          </w:p>
          <w:p w:rsidR="007D3D85" w:rsidRDefault="007D3D85">
            <w:pPr>
              <w:pBdr>
                <w:top w:val="nil"/>
                <w:left w:val="nil"/>
                <w:bottom w:val="nil"/>
                <w:right w:val="nil"/>
                <w:between w:val="nil"/>
              </w:pBdr>
              <w:rPr>
                <w:color w:val="000000"/>
                <w:sz w:val="24"/>
                <w:szCs w:val="24"/>
              </w:rPr>
            </w:pPr>
          </w:p>
        </w:tc>
        <w:tc>
          <w:tcPr>
            <w:tcW w:w="1701" w:type="dxa"/>
            <w:tcBorders>
              <w:bottom w:val="single" w:sz="12" w:space="0" w:color="231F20"/>
            </w:tcBorders>
          </w:tcPr>
          <w:p w:rsidR="007D3D85" w:rsidRDefault="005273C1" w:rsidP="00F87196">
            <w:pPr>
              <w:pBdr>
                <w:top w:val="nil"/>
                <w:left w:val="nil"/>
                <w:bottom w:val="nil"/>
                <w:right w:val="nil"/>
                <w:between w:val="nil"/>
              </w:pBdr>
              <w:rPr>
                <w:color w:val="000000"/>
                <w:sz w:val="24"/>
                <w:szCs w:val="24"/>
              </w:rPr>
            </w:pPr>
            <w:r>
              <w:rPr>
                <w:color w:val="000000"/>
                <w:sz w:val="24"/>
                <w:szCs w:val="24"/>
              </w:rPr>
              <w:t>£</w:t>
            </w:r>
            <w:r w:rsidR="00F87196">
              <w:rPr>
                <w:color w:val="000000"/>
                <w:sz w:val="24"/>
                <w:szCs w:val="24"/>
              </w:rPr>
              <w:t>13550</w:t>
            </w:r>
            <w:r>
              <w:rPr>
                <w:color w:val="000000"/>
                <w:sz w:val="24"/>
                <w:szCs w:val="24"/>
              </w:rPr>
              <w:t xml:space="preserve"> </w:t>
            </w:r>
          </w:p>
        </w:tc>
        <w:tc>
          <w:tcPr>
            <w:tcW w:w="3637" w:type="dxa"/>
            <w:tcBorders>
              <w:bottom w:val="single" w:sz="12" w:space="0" w:color="231F20"/>
            </w:tcBorders>
          </w:tcPr>
          <w:p w:rsidR="007D3D85" w:rsidRDefault="005273C1">
            <w:pPr>
              <w:pBdr>
                <w:top w:val="nil"/>
                <w:left w:val="nil"/>
                <w:bottom w:val="nil"/>
                <w:right w:val="nil"/>
                <w:between w:val="nil"/>
              </w:pBdr>
              <w:rPr>
                <w:color w:val="000000"/>
                <w:sz w:val="24"/>
                <w:szCs w:val="24"/>
              </w:rPr>
            </w:pPr>
            <w:r>
              <w:rPr>
                <w:color w:val="000000"/>
                <w:sz w:val="24"/>
                <w:szCs w:val="24"/>
              </w:rPr>
              <w:t>A</w:t>
            </w:r>
            <w:r>
              <w:rPr>
                <w:color w:val="000000"/>
                <w:sz w:val="24"/>
                <w:szCs w:val="24"/>
              </w:rPr>
              <w:t>ll children take part in regular activity. The Sports’ Coaches worked with classes each lunchtime to ensure that they had regular exercise. Children now confident and able to run their own sessions with minimum</w:t>
            </w:r>
            <w:r>
              <w:rPr>
                <w:color w:val="000000"/>
                <w:sz w:val="24"/>
                <w:szCs w:val="24"/>
              </w:rPr>
              <w:t xml:space="preserve"> adult support. Ongoing coaching sessions </w:t>
            </w:r>
          </w:p>
        </w:tc>
        <w:tc>
          <w:tcPr>
            <w:tcW w:w="3134" w:type="dxa"/>
            <w:tcBorders>
              <w:bottom w:val="single" w:sz="12" w:space="0" w:color="231F20"/>
            </w:tcBorders>
          </w:tcPr>
          <w:p w:rsidR="007D3D85" w:rsidRDefault="005273C1">
            <w:pPr>
              <w:pBdr>
                <w:top w:val="nil"/>
                <w:left w:val="nil"/>
                <w:bottom w:val="nil"/>
                <w:right w:val="nil"/>
                <w:between w:val="nil"/>
              </w:pBdr>
              <w:rPr>
                <w:color w:val="000000"/>
                <w:sz w:val="24"/>
                <w:szCs w:val="24"/>
              </w:rPr>
            </w:pPr>
            <w:r>
              <w:rPr>
                <w:color w:val="000000"/>
                <w:sz w:val="24"/>
                <w:szCs w:val="24"/>
              </w:rPr>
              <w:t>Train new cohort of ambassadors 202</w:t>
            </w:r>
            <w:r>
              <w:rPr>
                <w:sz w:val="24"/>
                <w:szCs w:val="24"/>
              </w:rPr>
              <w:t>4</w:t>
            </w:r>
            <w:r>
              <w:rPr>
                <w:color w:val="000000"/>
                <w:sz w:val="24"/>
                <w:szCs w:val="24"/>
              </w:rPr>
              <w:t>/2</w:t>
            </w:r>
            <w:r>
              <w:rPr>
                <w:sz w:val="24"/>
                <w:szCs w:val="24"/>
              </w:rPr>
              <w:t>5</w:t>
            </w:r>
          </w:p>
          <w:p w:rsidR="007D3D85" w:rsidRDefault="005273C1">
            <w:pPr>
              <w:pBdr>
                <w:top w:val="nil"/>
                <w:left w:val="nil"/>
                <w:bottom w:val="nil"/>
                <w:right w:val="nil"/>
                <w:between w:val="nil"/>
              </w:pBdr>
              <w:rPr>
                <w:color w:val="000000"/>
                <w:sz w:val="24"/>
                <w:szCs w:val="24"/>
              </w:rPr>
            </w:pPr>
            <w:r>
              <w:rPr>
                <w:color w:val="000000"/>
                <w:sz w:val="24"/>
                <w:szCs w:val="24"/>
              </w:rPr>
              <w:t xml:space="preserve">Ensure that they are confident to run their own sessions. </w:t>
            </w:r>
          </w:p>
        </w:tc>
      </w:tr>
      <w:tr w:rsidR="007D3D85">
        <w:trPr>
          <w:trHeight w:val="807"/>
        </w:trPr>
        <w:tc>
          <w:tcPr>
            <w:tcW w:w="3503" w:type="dxa"/>
            <w:tcBorders>
              <w:bottom w:val="single" w:sz="12" w:space="0" w:color="231F20"/>
            </w:tcBorders>
          </w:tcPr>
          <w:p w:rsidR="007D3D85" w:rsidRDefault="005273C1">
            <w:pPr>
              <w:pBdr>
                <w:top w:val="nil"/>
                <w:left w:val="nil"/>
                <w:bottom w:val="nil"/>
                <w:right w:val="nil"/>
                <w:between w:val="nil"/>
              </w:pBdr>
              <w:rPr>
                <w:color w:val="000000"/>
                <w:sz w:val="24"/>
                <w:szCs w:val="24"/>
              </w:rPr>
            </w:pPr>
            <w:r>
              <w:rPr>
                <w:color w:val="000000"/>
                <w:sz w:val="24"/>
                <w:szCs w:val="24"/>
              </w:rPr>
              <w:t>Children experience and enjoy a variety of sports after school.</w:t>
            </w:r>
          </w:p>
        </w:tc>
        <w:tc>
          <w:tcPr>
            <w:tcW w:w="3402" w:type="dxa"/>
            <w:tcBorders>
              <w:bottom w:val="single" w:sz="12" w:space="0" w:color="231F20"/>
            </w:tcBorders>
          </w:tcPr>
          <w:p w:rsidR="007D3D85" w:rsidRDefault="005273C1">
            <w:pPr>
              <w:pBdr>
                <w:top w:val="nil"/>
                <w:left w:val="nil"/>
                <w:bottom w:val="nil"/>
                <w:right w:val="nil"/>
                <w:between w:val="nil"/>
              </w:pBdr>
              <w:rPr>
                <w:sz w:val="24"/>
                <w:szCs w:val="24"/>
              </w:rPr>
            </w:pPr>
            <w:r>
              <w:rPr>
                <w:color w:val="000000"/>
                <w:sz w:val="24"/>
                <w:szCs w:val="24"/>
              </w:rPr>
              <w:t xml:space="preserve">Children have access to a range of sports after school from external providers </w:t>
            </w:r>
            <w:r>
              <w:rPr>
                <w:sz w:val="24"/>
                <w:szCs w:val="24"/>
              </w:rPr>
              <w:t>and internal support:</w:t>
            </w:r>
          </w:p>
          <w:p w:rsidR="007D3D85" w:rsidRDefault="005273C1">
            <w:pPr>
              <w:pBdr>
                <w:top w:val="nil"/>
                <w:left w:val="nil"/>
                <w:bottom w:val="nil"/>
                <w:right w:val="nil"/>
                <w:between w:val="nil"/>
              </w:pBdr>
              <w:rPr>
                <w:sz w:val="24"/>
                <w:szCs w:val="24"/>
              </w:rPr>
            </w:pPr>
            <w:r>
              <w:rPr>
                <w:sz w:val="24"/>
                <w:szCs w:val="24"/>
              </w:rPr>
              <w:t>Football (external)</w:t>
            </w:r>
          </w:p>
          <w:p w:rsidR="007D3D85" w:rsidRDefault="005273C1">
            <w:pPr>
              <w:pBdr>
                <w:top w:val="nil"/>
                <w:left w:val="nil"/>
                <w:bottom w:val="nil"/>
                <w:right w:val="nil"/>
                <w:between w:val="nil"/>
              </w:pBdr>
              <w:rPr>
                <w:sz w:val="24"/>
                <w:szCs w:val="24"/>
              </w:rPr>
            </w:pPr>
            <w:r>
              <w:rPr>
                <w:sz w:val="24"/>
                <w:szCs w:val="24"/>
              </w:rPr>
              <w:t>Netball (internal)</w:t>
            </w:r>
          </w:p>
          <w:p w:rsidR="007D3D85" w:rsidRDefault="005273C1">
            <w:pPr>
              <w:pBdr>
                <w:top w:val="nil"/>
                <w:left w:val="nil"/>
                <w:bottom w:val="nil"/>
                <w:right w:val="nil"/>
                <w:between w:val="nil"/>
              </w:pBdr>
              <w:rPr>
                <w:sz w:val="24"/>
                <w:szCs w:val="24"/>
              </w:rPr>
            </w:pPr>
            <w:r>
              <w:rPr>
                <w:sz w:val="24"/>
                <w:szCs w:val="24"/>
              </w:rPr>
              <w:t>Dodgeball (internal)</w:t>
            </w:r>
          </w:p>
          <w:p w:rsidR="007D3D85" w:rsidRDefault="005273C1">
            <w:pPr>
              <w:pBdr>
                <w:top w:val="nil"/>
                <w:left w:val="nil"/>
                <w:bottom w:val="nil"/>
                <w:right w:val="nil"/>
                <w:between w:val="nil"/>
              </w:pBdr>
              <w:rPr>
                <w:sz w:val="24"/>
                <w:szCs w:val="24"/>
              </w:rPr>
            </w:pPr>
            <w:r>
              <w:rPr>
                <w:sz w:val="24"/>
                <w:szCs w:val="24"/>
              </w:rPr>
              <w:t>Running (internal)</w:t>
            </w:r>
          </w:p>
        </w:tc>
        <w:tc>
          <w:tcPr>
            <w:tcW w:w="1701" w:type="dxa"/>
            <w:tcBorders>
              <w:bottom w:val="single" w:sz="12" w:space="0" w:color="231F20"/>
            </w:tcBorders>
          </w:tcPr>
          <w:p w:rsidR="007D3D85" w:rsidRDefault="00F87196">
            <w:pPr>
              <w:pBdr>
                <w:top w:val="nil"/>
                <w:left w:val="nil"/>
                <w:bottom w:val="nil"/>
                <w:right w:val="nil"/>
                <w:between w:val="nil"/>
              </w:pBdr>
              <w:rPr>
                <w:color w:val="000000"/>
                <w:sz w:val="24"/>
                <w:szCs w:val="24"/>
              </w:rPr>
            </w:pPr>
            <w:r>
              <w:rPr>
                <w:color w:val="000000"/>
                <w:sz w:val="24"/>
                <w:szCs w:val="24"/>
              </w:rPr>
              <w:t>(costs for netball in-house)</w:t>
            </w:r>
          </w:p>
          <w:p w:rsidR="00F87196" w:rsidRDefault="00F87196">
            <w:pPr>
              <w:pBdr>
                <w:top w:val="nil"/>
                <w:left w:val="nil"/>
                <w:bottom w:val="nil"/>
                <w:right w:val="nil"/>
                <w:between w:val="nil"/>
              </w:pBdr>
              <w:rPr>
                <w:color w:val="000000"/>
                <w:sz w:val="24"/>
                <w:szCs w:val="24"/>
              </w:rPr>
            </w:pPr>
          </w:p>
          <w:p w:rsidR="00F87196" w:rsidRDefault="00F87196">
            <w:pPr>
              <w:pBdr>
                <w:top w:val="nil"/>
                <w:left w:val="nil"/>
                <w:bottom w:val="nil"/>
                <w:right w:val="nil"/>
                <w:between w:val="nil"/>
              </w:pBdr>
              <w:rPr>
                <w:color w:val="000000"/>
                <w:sz w:val="24"/>
                <w:szCs w:val="24"/>
              </w:rPr>
            </w:pPr>
            <w:r>
              <w:rPr>
                <w:color w:val="000000"/>
                <w:sz w:val="24"/>
                <w:szCs w:val="24"/>
              </w:rPr>
              <w:t xml:space="preserve">£ </w:t>
            </w:r>
            <w:r w:rsidR="00F06C9F">
              <w:rPr>
                <w:color w:val="000000"/>
                <w:sz w:val="24"/>
                <w:szCs w:val="24"/>
              </w:rPr>
              <w:t>520</w:t>
            </w:r>
          </w:p>
        </w:tc>
        <w:tc>
          <w:tcPr>
            <w:tcW w:w="3637" w:type="dxa"/>
            <w:tcBorders>
              <w:bottom w:val="single" w:sz="12" w:space="0" w:color="231F20"/>
            </w:tcBorders>
          </w:tcPr>
          <w:p w:rsidR="007D3D85" w:rsidRDefault="005273C1">
            <w:pPr>
              <w:pBdr>
                <w:top w:val="nil"/>
                <w:left w:val="nil"/>
                <w:bottom w:val="nil"/>
                <w:right w:val="nil"/>
                <w:between w:val="nil"/>
              </w:pBdr>
              <w:rPr>
                <w:color w:val="000000"/>
                <w:sz w:val="24"/>
                <w:szCs w:val="24"/>
              </w:rPr>
            </w:pPr>
            <w:r>
              <w:rPr>
                <w:color w:val="000000"/>
                <w:sz w:val="24"/>
                <w:szCs w:val="24"/>
              </w:rPr>
              <w:t>Children have gone on to participate outside of school – girls’ football en</w:t>
            </w:r>
            <w:r>
              <w:rPr>
                <w:color w:val="000000"/>
                <w:sz w:val="24"/>
                <w:szCs w:val="24"/>
              </w:rPr>
              <w:t xml:space="preserve">couraged girls to play in teams outside of school – Macclesfield Ladies. </w:t>
            </w:r>
          </w:p>
          <w:p w:rsidR="007D3D85" w:rsidRDefault="005273C1">
            <w:pPr>
              <w:pBdr>
                <w:top w:val="nil"/>
                <w:left w:val="nil"/>
                <w:bottom w:val="nil"/>
                <w:right w:val="nil"/>
                <w:between w:val="nil"/>
              </w:pBdr>
              <w:rPr>
                <w:sz w:val="24"/>
                <w:szCs w:val="24"/>
              </w:rPr>
            </w:pPr>
            <w:r>
              <w:rPr>
                <w:sz w:val="24"/>
                <w:szCs w:val="24"/>
              </w:rPr>
              <w:t>Children have also engaged in sporting competitions throughout the academic year.</w:t>
            </w:r>
          </w:p>
          <w:p w:rsidR="007D3D85" w:rsidRDefault="005273C1">
            <w:pPr>
              <w:pBdr>
                <w:top w:val="nil"/>
                <w:left w:val="nil"/>
                <w:bottom w:val="nil"/>
                <w:right w:val="nil"/>
                <w:between w:val="nil"/>
              </w:pBdr>
              <w:rPr>
                <w:color w:val="000000"/>
                <w:sz w:val="24"/>
                <w:szCs w:val="24"/>
              </w:rPr>
            </w:pPr>
            <w:r>
              <w:rPr>
                <w:color w:val="000000"/>
                <w:sz w:val="24"/>
                <w:szCs w:val="24"/>
              </w:rPr>
              <w:t xml:space="preserve">9 children who do not </w:t>
            </w:r>
            <w:r>
              <w:rPr>
                <w:sz w:val="24"/>
                <w:szCs w:val="24"/>
              </w:rPr>
              <w:t>normally</w:t>
            </w:r>
            <w:r>
              <w:rPr>
                <w:color w:val="000000"/>
                <w:sz w:val="24"/>
                <w:szCs w:val="24"/>
              </w:rPr>
              <w:t xml:space="preserve"> attend have now attended after school sessions and are engaging in sp</w:t>
            </w:r>
            <w:r>
              <w:rPr>
                <w:color w:val="000000"/>
                <w:sz w:val="24"/>
                <w:szCs w:val="24"/>
              </w:rPr>
              <w:t>ort during and after school.</w:t>
            </w:r>
          </w:p>
        </w:tc>
        <w:tc>
          <w:tcPr>
            <w:tcW w:w="3134" w:type="dxa"/>
            <w:tcBorders>
              <w:bottom w:val="single" w:sz="12" w:space="0" w:color="231F20"/>
            </w:tcBorders>
          </w:tcPr>
          <w:p w:rsidR="007D3D85" w:rsidRDefault="005273C1">
            <w:pPr>
              <w:pBdr>
                <w:top w:val="nil"/>
                <w:left w:val="nil"/>
                <w:bottom w:val="nil"/>
                <w:right w:val="nil"/>
                <w:between w:val="nil"/>
              </w:pBdr>
              <w:rPr>
                <w:color w:val="000000"/>
                <w:sz w:val="24"/>
                <w:szCs w:val="24"/>
              </w:rPr>
            </w:pPr>
            <w:r>
              <w:rPr>
                <w:color w:val="000000"/>
                <w:sz w:val="24"/>
                <w:szCs w:val="24"/>
              </w:rPr>
              <w:t xml:space="preserve">Identify more pupils who are not engaging in activities themselves and pay for their after school subscriptions. </w:t>
            </w:r>
          </w:p>
          <w:p w:rsidR="007D3D85" w:rsidRDefault="005273C1">
            <w:pPr>
              <w:pBdr>
                <w:top w:val="nil"/>
                <w:left w:val="nil"/>
                <w:bottom w:val="nil"/>
                <w:right w:val="nil"/>
                <w:between w:val="nil"/>
              </w:pBdr>
              <w:rPr>
                <w:color w:val="000000"/>
                <w:sz w:val="24"/>
                <w:szCs w:val="24"/>
              </w:rPr>
            </w:pPr>
            <w:r>
              <w:rPr>
                <w:color w:val="000000"/>
                <w:sz w:val="24"/>
                <w:szCs w:val="24"/>
              </w:rPr>
              <w:t>Organise an in-school group with an external coach</w:t>
            </w:r>
          </w:p>
        </w:tc>
      </w:tr>
      <w:tr w:rsidR="007D3D85">
        <w:trPr>
          <w:trHeight w:val="1705"/>
        </w:trPr>
        <w:tc>
          <w:tcPr>
            <w:tcW w:w="3503" w:type="dxa"/>
            <w:tcBorders>
              <w:bottom w:val="single" w:sz="12" w:space="0" w:color="231F20"/>
            </w:tcBorders>
          </w:tcPr>
          <w:p w:rsidR="007D3D85" w:rsidRDefault="005273C1">
            <w:pPr>
              <w:pBdr>
                <w:top w:val="nil"/>
                <w:left w:val="nil"/>
                <w:bottom w:val="nil"/>
                <w:right w:val="nil"/>
                <w:between w:val="nil"/>
              </w:pBdr>
              <w:rPr>
                <w:color w:val="000000"/>
                <w:sz w:val="24"/>
                <w:szCs w:val="24"/>
              </w:rPr>
            </w:pPr>
            <w:r>
              <w:rPr>
                <w:color w:val="000000"/>
                <w:sz w:val="24"/>
                <w:szCs w:val="24"/>
              </w:rPr>
              <w:t>Children have access to well-maintained and high quality PE equipment</w:t>
            </w:r>
          </w:p>
        </w:tc>
        <w:tc>
          <w:tcPr>
            <w:tcW w:w="3402" w:type="dxa"/>
            <w:tcBorders>
              <w:bottom w:val="single" w:sz="12" w:space="0" w:color="231F20"/>
            </w:tcBorders>
          </w:tcPr>
          <w:p w:rsidR="007D3D85" w:rsidRDefault="005273C1">
            <w:pPr>
              <w:pBdr>
                <w:top w:val="nil"/>
                <w:left w:val="nil"/>
                <w:bottom w:val="nil"/>
                <w:right w:val="nil"/>
                <w:between w:val="nil"/>
              </w:pBdr>
              <w:rPr>
                <w:color w:val="000000"/>
                <w:sz w:val="24"/>
                <w:szCs w:val="24"/>
              </w:rPr>
            </w:pPr>
            <w:r>
              <w:rPr>
                <w:color w:val="000000"/>
                <w:sz w:val="24"/>
                <w:szCs w:val="24"/>
              </w:rPr>
              <w:t xml:space="preserve">Purchase of new equipment for use at lunch including: Dodgeball kit, balls </w:t>
            </w:r>
            <w:proofErr w:type="spellStart"/>
            <w:r>
              <w:rPr>
                <w:color w:val="000000"/>
                <w:sz w:val="24"/>
                <w:szCs w:val="24"/>
              </w:rPr>
              <w:t>etc</w:t>
            </w:r>
            <w:proofErr w:type="spellEnd"/>
          </w:p>
        </w:tc>
        <w:tc>
          <w:tcPr>
            <w:tcW w:w="1701" w:type="dxa"/>
            <w:tcBorders>
              <w:bottom w:val="single" w:sz="12" w:space="0" w:color="231F20"/>
            </w:tcBorders>
          </w:tcPr>
          <w:p w:rsidR="007D3D85" w:rsidRDefault="005273C1">
            <w:pPr>
              <w:pBdr>
                <w:top w:val="nil"/>
                <w:left w:val="nil"/>
                <w:bottom w:val="nil"/>
                <w:right w:val="nil"/>
                <w:between w:val="nil"/>
              </w:pBdr>
              <w:rPr>
                <w:color w:val="000000"/>
                <w:sz w:val="24"/>
                <w:szCs w:val="24"/>
              </w:rPr>
            </w:pPr>
            <w:r>
              <w:rPr>
                <w:color w:val="000000"/>
                <w:sz w:val="24"/>
                <w:szCs w:val="24"/>
              </w:rPr>
              <w:t>£579</w:t>
            </w:r>
          </w:p>
        </w:tc>
        <w:tc>
          <w:tcPr>
            <w:tcW w:w="3637" w:type="dxa"/>
            <w:tcBorders>
              <w:bottom w:val="single" w:sz="12" w:space="0" w:color="231F20"/>
            </w:tcBorders>
          </w:tcPr>
          <w:p w:rsidR="007D3D85" w:rsidRDefault="005273C1">
            <w:pPr>
              <w:pBdr>
                <w:top w:val="nil"/>
                <w:left w:val="nil"/>
                <w:bottom w:val="nil"/>
                <w:right w:val="nil"/>
                <w:between w:val="nil"/>
              </w:pBdr>
              <w:rPr>
                <w:color w:val="000000"/>
                <w:sz w:val="24"/>
                <w:szCs w:val="24"/>
              </w:rPr>
            </w:pPr>
            <w:r>
              <w:rPr>
                <w:color w:val="000000"/>
                <w:sz w:val="24"/>
                <w:szCs w:val="24"/>
              </w:rPr>
              <w:t xml:space="preserve">Children have plenty to do during breaks to encourage activity and participation in sports. </w:t>
            </w:r>
          </w:p>
        </w:tc>
        <w:tc>
          <w:tcPr>
            <w:tcW w:w="3134" w:type="dxa"/>
            <w:tcBorders>
              <w:bottom w:val="single" w:sz="12" w:space="0" w:color="231F20"/>
            </w:tcBorders>
          </w:tcPr>
          <w:p w:rsidR="007D3D85" w:rsidRDefault="005273C1">
            <w:pPr>
              <w:pBdr>
                <w:top w:val="nil"/>
                <w:left w:val="nil"/>
                <w:bottom w:val="nil"/>
                <w:right w:val="nil"/>
                <w:between w:val="nil"/>
              </w:pBdr>
              <w:rPr>
                <w:color w:val="000000"/>
                <w:sz w:val="24"/>
                <w:szCs w:val="24"/>
              </w:rPr>
            </w:pPr>
            <w:r>
              <w:rPr>
                <w:color w:val="000000"/>
                <w:sz w:val="24"/>
                <w:szCs w:val="24"/>
              </w:rPr>
              <w:t xml:space="preserve">Maintain </w:t>
            </w:r>
            <w:r>
              <w:rPr>
                <w:color w:val="000000"/>
                <w:sz w:val="24"/>
                <w:szCs w:val="24"/>
              </w:rPr>
              <w:t xml:space="preserve">and build upon equipment. Regular stock checks </w:t>
            </w:r>
          </w:p>
          <w:p w:rsidR="007D3D85" w:rsidRDefault="005273C1">
            <w:pPr>
              <w:pBdr>
                <w:top w:val="nil"/>
                <w:left w:val="nil"/>
                <w:bottom w:val="nil"/>
                <w:right w:val="nil"/>
                <w:between w:val="nil"/>
              </w:pBdr>
              <w:rPr>
                <w:color w:val="000000"/>
                <w:sz w:val="24"/>
                <w:szCs w:val="24"/>
              </w:rPr>
            </w:pPr>
            <w:r>
              <w:rPr>
                <w:color w:val="000000"/>
                <w:sz w:val="24"/>
                <w:szCs w:val="24"/>
              </w:rPr>
              <w:t>Purchase Early years equipment for active play</w:t>
            </w:r>
          </w:p>
        </w:tc>
      </w:tr>
      <w:tr w:rsidR="007D3D85">
        <w:trPr>
          <w:trHeight w:val="315"/>
        </w:trPr>
        <w:tc>
          <w:tcPr>
            <w:tcW w:w="12243" w:type="dxa"/>
            <w:gridSpan w:val="4"/>
            <w:tcBorders>
              <w:top w:val="single" w:sz="12" w:space="0" w:color="231F20"/>
            </w:tcBorders>
          </w:tcPr>
          <w:p w:rsidR="007D3D85" w:rsidRDefault="005273C1">
            <w:pPr>
              <w:pBdr>
                <w:top w:val="nil"/>
                <w:left w:val="nil"/>
                <w:bottom w:val="nil"/>
                <w:right w:val="nil"/>
                <w:between w:val="nil"/>
              </w:pBdr>
              <w:spacing w:before="16"/>
              <w:ind w:left="80"/>
              <w:rPr>
                <w:color w:val="000000"/>
                <w:sz w:val="24"/>
                <w:szCs w:val="24"/>
              </w:rPr>
            </w:pPr>
            <w:r>
              <w:rPr>
                <w:b/>
                <w:color w:val="F26522"/>
                <w:sz w:val="24"/>
                <w:szCs w:val="24"/>
              </w:rPr>
              <w:t xml:space="preserve">Key indicator 2: </w:t>
            </w:r>
            <w:r>
              <w:rPr>
                <w:color w:val="F26522"/>
                <w:sz w:val="24"/>
                <w:szCs w:val="24"/>
              </w:rPr>
              <w:t>The profile of PE and Sport being raised across the school as a tool for whole school improvement</w:t>
            </w:r>
          </w:p>
        </w:tc>
        <w:tc>
          <w:tcPr>
            <w:tcW w:w="3134" w:type="dxa"/>
            <w:tcBorders>
              <w:top w:val="single" w:sz="12" w:space="0" w:color="231F20"/>
            </w:tcBorders>
          </w:tcPr>
          <w:p w:rsidR="007D3D85" w:rsidRDefault="007D3D85">
            <w:pPr>
              <w:pBdr>
                <w:top w:val="nil"/>
                <w:left w:val="nil"/>
                <w:bottom w:val="nil"/>
                <w:right w:val="nil"/>
                <w:between w:val="nil"/>
              </w:pBdr>
              <w:spacing w:before="16" w:line="279" w:lineRule="auto"/>
              <w:ind w:left="48" w:right="83"/>
              <w:jc w:val="center"/>
              <w:rPr>
                <w:color w:val="000000"/>
                <w:sz w:val="24"/>
                <w:szCs w:val="24"/>
              </w:rPr>
            </w:pPr>
          </w:p>
        </w:tc>
      </w:tr>
      <w:tr w:rsidR="007D3D85">
        <w:trPr>
          <w:trHeight w:val="405"/>
        </w:trPr>
        <w:tc>
          <w:tcPr>
            <w:tcW w:w="3503" w:type="dxa"/>
          </w:tcPr>
          <w:p w:rsidR="007D3D85" w:rsidRDefault="005273C1">
            <w:pPr>
              <w:pBdr>
                <w:top w:val="nil"/>
                <w:left w:val="nil"/>
                <w:bottom w:val="nil"/>
                <w:right w:val="nil"/>
                <w:between w:val="nil"/>
              </w:pBdr>
              <w:spacing w:before="21"/>
              <w:ind w:left="1535" w:right="1515"/>
              <w:jc w:val="center"/>
              <w:rPr>
                <w:b/>
                <w:color w:val="000000"/>
                <w:sz w:val="24"/>
                <w:szCs w:val="24"/>
              </w:rPr>
            </w:pPr>
            <w:r>
              <w:rPr>
                <w:b/>
                <w:color w:val="231F20"/>
                <w:sz w:val="24"/>
                <w:szCs w:val="24"/>
              </w:rPr>
              <w:t>Intent</w:t>
            </w:r>
          </w:p>
        </w:tc>
        <w:tc>
          <w:tcPr>
            <w:tcW w:w="5103" w:type="dxa"/>
            <w:gridSpan w:val="2"/>
          </w:tcPr>
          <w:p w:rsidR="007D3D85" w:rsidRDefault="005273C1">
            <w:pPr>
              <w:pBdr>
                <w:top w:val="nil"/>
                <w:left w:val="nil"/>
                <w:bottom w:val="nil"/>
                <w:right w:val="nil"/>
                <w:between w:val="nil"/>
              </w:pBdr>
              <w:spacing w:before="21"/>
              <w:ind w:left="1781" w:right="1760"/>
              <w:jc w:val="center"/>
              <w:rPr>
                <w:b/>
                <w:color w:val="000000"/>
                <w:sz w:val="24"/>
                <w:szCs w:val="24"/>
              </w:rPr>
            </w:pPr>
            <w:r>
              <w:rPr>
                <w:b/>
                <w:color w:val="231F20"/>
                <w:sz w:val="24"/>
                <w:szCs w:val="24"/>
              </w:rPr>
              <w:t>Implementation</w:t>
            </w:r>
          </w:p>
        </w:tc>
        <w:tc>
          <w:tcPr>
            <w:tcW w:w="3637" w:type="dxa"/>
          </w:tcPr>
          <w:p w:rsidR="007D3D85" w:rsidRDefault="005273C1">
            <w:pPr>
              <w:pBdr>
                <w:top w:val="nil"/>
                <w:left w:val="nil"/>
                <w:bottom w:val="nil"/>
                <w:right w:val="nil"/>
                <w:between w:val="nil"/>
              </w:pBdr>
              <w:spacing w:before="21"/>
              <w:ind w:left="1288" w:right="1268"/>
              <w:jc w:val="center"/>
              <w:rPr>
                <w:b/>
                <w:color w:val="000000"/>
                <w:sz w:val="24"/>
                <w:szCs w:val="24"/>
              </w:rPr>
            </w:pPr>
            <w:r>
              <w:rPr>
                <w:b/>
                <w:color w:val="231F20"/>
                <w:sz w:val="24"/>
                <w:szCs w:val="24"/>
              </w:rPr>
              <w:t>Impact</w:t>
            </w:r>
          </w:p>
        </w:tc>
        <w:tc>
          <w:tcPr>
            <w:tcW w:w="3134" w:type="dxa"/>
          </w:tcPr>
          <w:p w:rsidR="007D3D85" w:rsidRDefault="007D3D85">
            <w:pPr>
              <w:pBdr>
                <w:top w:val="nil"/>
                <w:left w:val="nil"/>
                <w:bottom w:val="nil"/>
                <w:right w:val="nil"/>
                <w:between w:val="nil"/>
              </w:pBdr>
              <w:rPr>
                <w:color w:val="000000"/>
                <w:sz w:val="24"/>
                <w:szCs w:val="24"/>
              </w:rPr>
            </w:pPr>
          </w:p>
        </w:tc>
      </w:tr>
      <w:tr w:rsidR="007D3D85">
        <w:trPr>
          <w:trHeight w:val="1690"/>
        </w:trPr>
        <w:tc>
          <w:tcPr>
            <w:tcW w:w="3503" w:type="dxa"/>
          </w:tcPr>
          <w:p w:rsidR="007D3D85" w:rsidRDefault="005273C1">
            <w:pPr>
              <w:pBdr>
                <w:top w:val="nil"/>
                <w:left w:val="nil"/>
                <w:bottom w:val="nil"/>
                <w:right w:val="nil"/>
                <w:between w:val="nil"/>
              </w:pBdr>
              <w:rPr>
                <w:color w:val="000000"/>
                <w:sz w:val="24"/>
                <w:szCs w:val="24"/>
              </w:rPr>
            </w:pPr>
            <w:r>
              <w:rPr>
                <w:color w:val="000000"/>
                <w:sz w:val="24"/>
                <w:szCs w:val="24"/>
              </w:rPr>
              <w:t xml:space="preserve">All children are active and ride/walk or scoot to get to and from school </w:t>
            </w:r>
          </w:p>
        </w:tc>
        <w:tc>
          <w:tcPr>
            <w:tcW w:w="3402" w:type="dxa"/>
          </w:tcPr>
          <w:p w:rsidR="007D3D85" w:rsidRDefault="005273C1">
            <w:pPr>
              <w:pBdr>
                <w:top w:val="nil"/>
                <w:left w:val="nil"/>
                <w:bottom w:val="nil"/>
                <w:right w:val="nil"/>
                <w:between w:val="nil"/>
              </w:pBdr>
              <w:rPr>
                <w:color w:val="000000"/>
                <w:sz w:val="24"/>
                <w:szCs w:val="24"/>
              </w:rPr>
            </w:pPr>
            <w:r>
              <w:rPr>
                <w:color w:val="000000"/>
                <w:sz w:val="24"/>
                <w:szCs w:val="24"/>
              </w:rPr>
              <w:t xml:space="preserve">Bike ability sessions for older children. </w:t>
            </w:r>
          </w:p>
          <w:p w:rsidR="007D3D85" w:rsidRDefault="005273C1">
            <w:pPr>
              <w:pBdr>
                <w:top w:val="nil"/>
                <w:left w:val="nil"/>
                <w:bottom w:val="nil"/>
                <w:right w:val="nil"/>
                <w:between w:val="nil"/>
              </w:pBdr>
              <w:rPr>
                <w:color w:val="000000"/>
                <w:sz w:val="24"/>
                <w:szCs w:val="24"/>
              </w:rPr>
            </w:pPr>
            <w:r>
              <w:rPr>
                <w:color w:val="000000"/>
                <w:sz w:val="24"/>
                <w:szCs w:val="24"/>
              </w:rPr>
              <w:t xml:space="preserve">Encourage, through the house system, children to walk/ride/scoot to school. </w:t>
            </w:r>
          </w:p>
          <w:p w:rsidR="007D3D85" w:rsidRDefault="007D3D85">
            <w:pPr>
              <w:pBdr>
                <w:top w:val="nil"/>
                <w:left w:val="nil"/>
                <w:bottom w:val="nil"/>
                <w:right w:val="nil"/>
                <w:between w:val="nil"/>
              </w:pBdr>
              <w:rPr>
                <w:color w:val="000000"/>
                <w:sz w:val="24"/>
                <w:szCs w:val="24"/>
              </w:rPr>
            </w:pPr>
          </w:p>
        </w:tc>
        <w:tc>
          <w:tcPr>
            <w:tcW w:w="1701" w:type="dxa"/>
          </w:tcPr>
          <w:p w:rsidR="007D3D85" w:rsidRDefault="005273C1">
            <w:pPr>
              <w:pBdr>
                <w:top w:val="nil"/>
                <w:left w:val="nil"/>
                <w:bottom w:val="nil"/>
                <w:right w:val="nil"/>
                <w:between w:val="nil"/>
              </w:pBdr>
              <w:rPr>
                <w:color w:val="000000"/>
                <w:sz w:val="24"/>
                <w:szCs w:val="24"/>
              </w:rPr>
            </w:pPr>
            <w:r>
              <w:rPr>
                <w:color w:val="000000"/>
                <w:sz w:val="24"/>
                <w:szCs w:val="24"/>
              </w:rPr>
              <w:t xml:space="preserve">Certificates </w:t>
            </w:r>
          </w:p>
          <w:p w:rsidR="007D3D85" w:rsidRDefault="005273C1">
            <w:pPr>
              <w:pBdr>
                <w:top w:val="nil"/>
                <w:left w:val="nil"/>
                <w:bottom w:val="nil"/>
                <w:right w:val="nil"/>
                <w:between w:val="nil"/>
              </w:pBdr>
              <w:rPr>
                <w:color w:val="000000"/>
                <w:sz w:val="24"/>
                <w:szCs w:val="24"/>
              </w:rPr>
            </w:pPr>
            <w:r>
              <w:rPr>
                <w:color w:val="000000"/>
                <w:sz w:val="24"/>
                <w:szCs w:val="24"/>
              </w:rPr>
              <w:t xml:space="preserve">Tokens </w:t>
            </w:r>
          </w:p>
          <w:p w:rsidR="007D3D85" w:rsidRDefault="005273C1">
            <w:pPr>
              <w:pBdr>
                <w:top w:val="nil"/>
                <w:left w:val="nil"/>
                <w:bottom w:val="nil"/>
                <w:right w:val="nil"/>
                <w:between w:val="nil"/>
              </w:pBdr>
              <w:rPr>
                <w:color w:val="000000"/>
                <w:sz w:val="24"/>
                <w:szCs w:val="24"/>
              </w:rPr>
            </w:pPr>
            <w:r>
              <w:rPr>
                <w:color w:val="000000"/>
                <w:sz w:val="24"/>
                <w:szCs w:val="24"/>
              </w:rPr>
              <w:t xml:space="preserve">Badges </w:t>
            </w:r>
          </w:p>
          <w:p w:rsidR="007D3D85" w:rsidRDefault="005273C1">
            <w:pPr>
              <w:pBdr>
                <w:top w:val="nil"/>
                <w:left w:val="nil"/>
                <w:bottom w:val="nil"/>
                <w:right w:val="nil"/>
                <w:between w:val="nil"/>
              </w:pBdr>
              <w:rPr>
                <w:color w:val="000000"/>
                <w:sz w:val="24"/>
                <w:szCs w:val="24"/>
              </w:rPr>
            </w:pPr>
            <w:r>
              <w:rPr>
                <w:color w:val="000000"/>
                <w:sz w:val="24"/>
                <w:szCs w:val="24"/>
              </w:rPr>
              <w:t>£68</w:t>
            </w:r>
          </w:p>
        </w:tc>
        <w:tc>
          <w:tcPr>
            <w:tcW w:w="3637" w:type="dxa"/>
          </w:tcPr>
          <w:p w:rsidR="007D3D85" w:rsidRDefault="005273C1">
            <w:pPr>
              <w:pBdr>
                <w:top w:val="nil"/>
                <w:left w:val="nil"/>
                <w:bottom w:val="nil"/>
                <w:right w:val="nil"/>
                <w:between w:val="nil"/>
              </w:pBdr>
              <w:rPr>
                <w:color w:val="000000"/>
                <w:sz w:val="24"/>
                <w:szCs w:val="24"/>
              </w:rPr>
            </w:pPr>
            <w:r>
              <w:rPr>
                <w:color w:val="000000"/>
                <w:sz w:val="24"/>
                <w:szCs w:val="24"/>
              </w:rPr>
              <w:t xml:space="preserve">Children participate in </w:t>
            </w:r>
            <w:proofErr w:type="spellStart"/>
            <w:r>
              <w:rPr>
                <w:sz w:val="24"/>
                <w:szCs w:val="24"/>
              </w:rPr>
              <w:t>B</w:t>
            </w:r>
            <w:r>
              <w:rPr>
                <w:color w:val="000000"/>
                <w:sz w:val="24"/>
                <w:szCs w:val="24"/>
              </w:rPr>
              <w:t>ikeability</w:t>
            </w:r>
            <w:proofErr w:type="spellEnd"/>
            <w:r>
              <w:rPr>
                <w:color w:val="000000"/>
                <w:sz w:val="24"/>
                <w:szCs w:val="24"/>
              </w:rPr>
              <w:t xml:space="preserve"> in years 4 and 6.  </w:t>
            </w:r>
          </w:p>
          <w:p w:rsidR="007D3D85" w:rsidRDefault="005273C1">
            <w:pPr>
              <w:pBdr>
                <w:top w:val="nil"/>
                <w:left w:val="nil"/>
                <w:bottom w:val="nil"/>
                <w:right w:val="nil"/>
                <w:between w:val="nil"/>
              </w:pBdr>
              <w:rPr>
                <w:color w:val="000000"/>
                <w:sz w:val="24"/>
                <w:szCs w:val="24"/>
              </w:rPr>
            </w:pPr>
            <w:r>
              <w:rPr>
                <w:color w:val="000000"/>
                <w:sz w:val="24"/>
                <w:szCs w:val="24"/>
              </w:rPr>
              <w:t xml:space="preserve">More children are cycling/scooting to school now </w:t>
            </w:r>
          </w:p>
        </w:tc>
        <w:tc>
          <w:tcPr>
            <w:tcW w:w="3134" w:type="dxa"/>
          </w:tcPr>
          <w:p w:rsidR="007D3D85" w:rsidRDefault="005273C1">
            <w:pPr>
              <w:pBdr>
                <w:top w:val="nil"/>
                <w:left w:val="nil"/>
                <w:bottom w:val="nil"/>
                <w:right w:val="nil"/>
                <w:between w:val="nil"/>
              </w:pBdr>
              <w:rPr>
                <w:color w:val="000000"/>
                <w:sz w:val="24"/>
                <w:szCs w:val="24"/>
              </w:rPr>
            </w:pPr>
            <w:r>
              <w:rPr>
                <w:color w:val="000000"/>
                <w:sz w:val="24"/>
                <w:szCs w:val="24"/>
              </w:rPr>
              <w:t>Consider children who do not have access to a bike and consider hiring a bike for them to participate</w:t>
            </w:r>
          </w:p>
          <w:p w:rsidR="007D3D85" w:rsidRDefault="005273C1">
            <w:pPr>
              <w:pBdr>
                <w:top w:val="nil"/>
                <w:left w:val="nil"/>
                <w:bottom w:val="nil"/>
                <w:right w:val="nil"/>
                <w:between w:val="nil"/>
              </w:pBdr>
              <w:rPr>
                <w:color w:val="000000"/>
                <w:sz w:val="24"/>
                <w:szCs w:val="24"/>
              </w:rPr>
            </w:pPr>
            <w:r>
              <w:rPr>
                <w:color w:val="000000"/>
                <w:sz w:val="24"/>
                <w:szCs w:val="24"/>
              </w:rPr>
              <w:t xml:space="preserve">consider buying a covered bike rack </w:t>
            </w:r>
          </w:p>
        </w:tc>
      </w:tr>
      <w:tr w:rsidR="007D3D85">
        <w:trPr>
          <w:trHeight w:val="1690"/>
        </w:trPr>
        <w:tc>
          <w:tcPr>
            <w:tcW w:w="3503" w:type="dxa"/>
          </w:tcPr>
          <w:p w:rsidR="007D3D85" w:rsidRDefault="005273C1">
            <w:pPr>
              <w:jc w:val="center"/>
            </w:pPr>
            <w:r>
              <w:t>Teachers to not just look at PE les</w:t>
            </w:r>
            <w:r>
              <w:t xml:space="preserve">sons to provide physical activity for learners. Teachers to reframe sport and physical activity and embed it as an integral part of the learners daily routine </w:t>
            </w:r>
          </w:p>
        </w:tc>
        <w:tc>
          <w:tcPr>
            <w:tcW w:w="3402" w:type="dxa"/>
          </w:tcPr>
          <w:p w:rsidR="007D3D85" w:rsidRDefault="005273C1">
            <w:pPr>
              <w:pBdr>
                <w:top w:val="nil"/>
                <w:left w:val="nil"/>
                <w:bottom w:val="nil"/>
                <w:right w:val="nil"/>
                <w:between w:val="nil"/>
              </w:pBdr>
              <w:rPr>
                <w:color w:val="000000"/>
              </w:rPr>
            </w:pPr>
            <w:r>
              <w:rPr>
                <w:color w:val="000000"/>
              </w:rPr>
              <w:t xml:space="preserve">Teachers are working towards ensuring that learners from Early Years through to Key Stage 2 are </w:t>
            </w:r>
            <w:r>
              <w:rPr>
                <w:color w:val="000000"/>
              </w:rPr>
              <w:t>utilising the climbing frame and the field when available, to gain daily exposure to activities to build on muscle and bone strength and increase aerobic fitness.</w:t>
            </w:r>
          </w:p>
        </w:tc>
        <w:tc>
          <w:tcPr>
            <w:tcW w:w="1701" w:type="dxa"/>
          </w:tcPr>
          <w:p w:rsidR="007D3D85" w:rsidRDefault="005273C1">
            <w:pPr>
              <w:pBdr>
                <w:top w:val="nil"/>
                <w:left w:val="nil"/>
                <w:bottom w:val="nil"/>
                <w:right w:val="nil"/>
                <w:between w:val="nil"/>
              </w:pBdr>
              <w:rPr>
                <w:color w:val="000000"/>
                <w:sz w:val="24"/>
                <w:szCs w:val="24"/>
              </w:rPr>
            </w:pPr>
            <w:r>
              <w:rPr>
                <w:color w:val="000000"/>
                <w:sz w:val="24"/>
                <w:szCs w:val="24"/>
              </w:rPr>
              <w:t>£130 for upkeep of the climbing frame</w:t>
            </w:r>
          </w:p>
        </w:tc>
        <w:tc>
          <w:tcPr>
            <w:tcW w:w="3637" w:type="dxa"/>
          </w:tcPr>
          <w:p w:rsidR="007D3D85" w:rsidRDefault="005273C1">
            <w:pPr>
              <w:pBdr>
                <w:top w:val="nil"/>
                <w:left w:val="nil"/>
                <w:bottom w:val="nil"/>
                <w:right w:val="nil"/>
                <w:between w:val="nil"/>
              </w:pBdr>
              <w:rPr>
                <w:color w:val="000000"/>
                <w:sz w:val="24"/>
                <w:szCs w:val="24"/>
              </w:rPr>
            </w:pPr>
            <w:r>
              <w:rPr>
                <w:color w:val="000000"/>
                <w:sz w:val="24"/>
                <w:szCs w:val="24"/>
              </w:rPr>
              <w:t>Children will have access to exercise during the day in</w:t>
            </w:r>
            <w:r>
              <w:rPr>
                <w:color w:val="000000"/>
                <w:sz w:val="24"/>
                <w:szCs w:val="24"/>
              </w:rPr>
              <w:t xml:space="preserve"> their  lessons and will build good relationship with exercise for the future</w:t>
            </w:r>
          </w:p>
        </w:tc>
        <w:tc>
          <w:tcPr>
            <w:tcW w:w="3134" w:type="dxa"/>
          </w:tcPr>
          <w:p w:rsidR="007D3D85" w:rsidRDefault="007D3D85">
            <w:pPr>
              <w:pBdr>
                <w:top w:val="nil"/>
                <w:left w:val="nil"/>
                <w:bottom w:val="nil"/>
                <w:right w:val="nil"/>
                <w:between w:val="nil"/>
              </w:pBdr>
              <w:rPr>
                <w:color w:val="000000"/>
                <w:sz w:val="24"/>
                <w:szCs w:val="24"/>
              </w:rPr>
            </w:pPr>
          </w:p>
        </w:tc>
      </w:tr>
      <w:tr w:rsidR="007D3D85">
        <w:trPr>
          <w:trHeight w:val="1690"/>
        </w:trPr>
        <w:tc>
          <w:tcPr>
            <w:tcW w:w="3503" w:type="dxa"/>
          </w:tcPr>
          <w:p w:rsidR="007D3D85" w:rsidRDefault="005273C1">
            <w:r>
              <w:t xml:space="preserve">Through the forum of social media utilise Facebook, Twitter and the website engage and share with the wider community the sporting achievements of St </w:t>
            </w:r>
            <w:proofErr w:type="spellStart"/>
            <w:r>
              <w:t>Benedict;s</w:t>
            </w:r>
            <w:proofErr w:type="spellEnd"/>
            <w:r>
              <w:t xml:space="preserve"> </w:t>
            </w:r>
          </w:p>
        </w:tc>
        <w:tc>
          <w:tcPr>
            <w:tcW w:w="3402" w:type="dxa"/>
          </w:tcPr>
          <w:p w:rsidR="007D3D85" w:rsidRDefault="005273C1">
            <w:r>
              <w:t xml:space="preserve">All sporting events and clubs attended by learners to be reported on </w:t>
            </w:r>
          </w:p>
          <w:p w:rsidR="007D3D85" w:rsidRDefault="005273C1">
            <w:r>
              <w:t xml:space="preserve">Share the results and achievements of the teams and individuals participating </w:t>
            </w:r>
          </w:p>
        </w:tc>
        <w:tc>
          <w:tcPr>
            <w:tcW w:w="1701" w:type="dxa"/>
          </w:tcPr>
          <w:p w:rsidR="007D3D85" w:rsidRDefault="005273C1">
            <w:r>
              <w:t xml:space="preserve">£80 </w:t>
            </w:r>
          </w:p>
        </w:tc>
        <w:tc>
          <w:tcPr>
            <w:tcW w:w="3637" w:type="dxa"/>
          </w:tcPr>
          <w:p w:rsidR="007D3D85" w:rsidRDefault="005273C1">
            <w:r>
              <w:t>Children will have pride in their achievements and others will aspire to participate too.</w:t>
            </w:r>
          </w:p>
        </w:tc>
        <w:tc>
          <w:tcPr>
            <w:tcW w:w="3134" w:type="dxa"/>
          </w:tcPr>
          <w:p w:rsidR="007D3D85" w:rsidRDefault="005273C1">
            <w:r>
              <w:t>Teachers who</w:t>
            </w:r>
            <w:r>
              <w:t xml:space="preserve"> lead sporting achievements are responsible for making sure media is shared.</w:t>
            </w:r>
          </w:p>
        </w:tc>
      </w:tr>
    </w:tbl>
    <w:p w:rsidR="007D3D85" w:rsidRDefault="007D3D85">
      <w:pPr>
        <w:rPr>
          <w:sz w:val="24"/>
          <w:szCs w:val="24"/>
        </w:rPr>
        <w:sectPr w:rsidR="007D3D85">
          <w:pgSz w:w="16840" w:h="11910" w:orient="landscape"/>
          <w:pgMar w:top="420" w:right="0" w:bottom="780" w:left="0" w:header="0" w:footer="438" w:gutter="0"/>
          <w:cols w:space="720"/>
        </w:sectPr>
      </w:pPr>
    </w:p>
    <w:p w:rsidR="007D3D85" w:rsidRDefault="007D3D85">
      <w:pPr>
        <w:pBdr>
          <w:top w:val="nil"/>
          <w:left w:val="nil"/>
          <w:bottom w:val="nil"/>
          <w:right w:val="nil"/>
          <w:between w:val="nil"/>
        </w:pBdr>
        <w:spacing w:line="276" w:lineRule="auto"/>
        <w:rPr>
          <w:sz w:val="24"/>
          <w:szCs w:val="24"/>
        </w:rPr>
      </w:pPr>
    </w:p>
    <w:tbl>
      <w:tblPr>
        <w:tblStyle w:val="a2"/>
        <w:tblW w:w="15378"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3758"/>
        <w:gridCol w:w="3147"/>
        <w:gridCol w:w="2126"/>
        <w:gridCol w:w="3271"/>
        <w:gridCol w:w="3076"/>
      </w:tblGrid>
      <w:tr w:rsidR="007D3D85">
        <w:trPr>
          <w:trHeight w:val="383"/>
        </w:trPr>
        <w:tc>
          <w:tcPr>
            <w:tcW w:w="12302" w:type="dxa"/>
            <w:gridSpan w:val="4"/>
          </w:tcPr>
          <w:p w:rsidR="007D3D85" w:rsidRDefault="005273C1">
            <w:pPr>
              <w:pBdr>
                <w:top w:val="nil"/>
                <w:left w:val="nil"/>
                <w:bottom w:val="nil"/>
                <w:right w:val="nil"/>
                <w:between w:val="nil"/>
              </w:pBdr>
              <w:spacing w:line="257" w:lineRule="auto"/>
              <w:ind w:left="28"/>
              <w:rPr>
                <w:color w:val="000000"/>
                <w:sz w:val="24"/>
                <w:szCs w:val="24"/>
              </w:rPr>
            </w:pPr>
            <w:r>
              <w:rPr>
                <w:b/>
                <w:color w:val="F26522"/>
                <w:sz w:val="24"/>
                <w:szCs w:val="24"/>
              </w:rPr>
              <w:t xml:space="preserve">Key indicator 3: </w:t>
            </w:r>
            <w:r>
              <w:rPr>
                <w:color w:val="F26522"/>
                <w:sz w:val="24"/>
                <w:szCs w:val="24"/>
              </w:rPr>
              <w:t>Increased confidence, knowledge and skills of all staff in teaching PE and sport</w:t>
            </w:r>
          </w:p>
        </w:tc>
        <w:tc>
          <w:tcPr>
            <w:tcW w:w="3076" w:type="dxa"/>
          </w:tcPr>
          <w:p w:rsidR="007D3D85" w:rsidRDefault="007D3D85">
            <w:pPr>
              <w:pBdr>
                <w:top w:val="nil"/>
                <w:left w:val="nil"/>
                <w:bottom w:val="nil"/>
                <w:right w:val="nil"/>
                <w:between w:val="nil"/>
              </w:pBdr>
              <w:spacing w:line="257" w:lineRule="auto"/>
              <w:ind w:left="28"/>
              <w:rPr>
                <w:color w:val="000000"/>
                <w:sz w:val="24"/>
                <w:szCs w:val="24"/>
              </w:rPr>
            </w:pPr>
          </w:p>
        </w:tc>
      </w:tr>
      <w:tr w:rsidR="007D3D85">
        <w:trPr>
          <w:trHeight w:val="405"/>
        </w:trPr>
        <w:tc>
          <w:tcPr>
            <w:tcW w:w="3758" w:type="dxa"/>
          </w:tcPr>
          <w:p w:rsidR="007D3D85" w:rsidRDefault="005273C1">
            <w:pPr>
              <w:pBdr>
                <w:top w:val="nil"/>
                <w:left w:val="nil"/>
                <w:bottom w:val="nil"/>
                <w:right w:val="nil"/>
                <w:between w:val="nil"/>
              </w:pBdr>
              <w:spacing w:before="16"/>
              <w:ind w:left="1554" w:right="1534"/>
              <w:jc w:val="center"/>
              <w:rPr>
                <w:b/>
                <w:color w:val="000000"/>
                <w:sz w:val="24"/>
                <w:szCs w:val="24"/>
              </w:rPr>
            </w:pPr>
            <w:r>
              <w:rPr>
                <w:b/>
                <w:color w:val="231F20"/>
                <w:sz w:val="24"/>
                <w:szCs w:val="24"/>
              </w:rPr>
              <w:t>Intent</w:t>
            </w:r>
          </w:p>
        </w:tc>
        <w:tc>
          <w:tcPr>
            <w:tcW w:w="5273" w:type="dxa"/>
            <w:gridSpan w:val="2"/>
          </w:tcPr>
          <w:p w:rsidR="007D3D85" w:rsidRDefault="005273C1">
            <w:pPr>
              <w:pBdr>
                <w:top w:val="nil"/>
                <w:left w:val="nil"/>
                <w:bottom w:val="nil"/>
                <w:right w:val="nil"/>
                <w:between w:val="nil"/>
              </w:pBdr>
              <w:spacing w:before="16"/>
              <w:ind w:left="1733" w:right="1712"/>
              <w:jc w:val="center"/>
              <w:rPr>
                <w:b/>
                <w:color w:val="000000"/>
                <w:sz w:val="24"/>
                <w:szCs w:val="24"/>
              </w:rPr>
            </w:pPr>
            <w:r>
              <w:rPr>
                <w:b/>
                <w:color w:val="231F20"/>
                <w:sz w:val="24"/>
                <w:szCs w:val="24"/>
              </w:rPr>
              <w:t>Implementation</w:t>
            </w:r>
          </w:p>
        </w:tc>
        <w:tc>
          <w:tcPr>
            <w:tcW w:w="3271" w:type="dxa"/>
          </w:tcPr>
          <w:p w:rsidR="007D3D85" w:rsidRDefault="005273C1">
            <w:pPr>
              <w:pBdr>
                <w:top w:val="nil"/>
                <w:left w:val="nil"/>
                <w:bottom w:val="nil"/>
                <w:right w:val="nil"/>
                <w:between w:val="nil"/>
              </w:pBdr>
              <w:spacing w:before="16"/>
              <w:ind w:left="1346" w:right="1325"/>
              <w:jc w:val="center"/>
              <w:rPr>
                <w:b/>
                <w:color w:val="000000"/>
                <w:sz w:val="24"/>
                <w:szCs w:val="24"/>
              </w:rPr>
            </w:pPr>
            <w:r>
              <w:rPr>
                <w:b/>
                <w:color w:val="231F20"/>
                <w:sz w:val="24"/>
                <w:szCs w:val="24"/>
              </w:rPr>
              <w:t>Impact</w:t>
            </w:r>
          </w:p>
        </w:tc>
        <w:tc>
          <w:tcPr>
            <w:tcW w:w="3076" w:type="dxa"/>
          </w:tcPr>
          <w:p w:rsidR="007D3D85" w:rsidRDefault="007D3D85">
            <w:pPr>
              <w:pBdr>
                <w:top w:val="nil"/>
                <w:left w:val="nil"/>
                <w:bottom w:val="nil"/>
                <w:right w:val="nil"/>
                <w:between w:val="nil"/>
              </w:pBdr>
              <w:rPr>
                <w:color w:val="000000"/>
                <w:sz w:val="24"/>
                <w:szCs w:val="24"/>
              </w:rPr>
            </w:pPr>
          </w:p>
        </w:tc>
      </w:tr>
      <w:tr w:rsidR="007D3D85">
        <w:trPr>
          <w:trHeight w:val="1688"/>
        </w:trPr>
        <w:tc>
          <w:tcPr>
            <w:tcW w:w="3758" w:type="dxa"/>
            <w:tcBorders>
              <w:top w:val="nil"/>
            </w:tcBorders>
          </w:tcPr>
          <w:p w:rsidR="007D3D85" w:rsidRDefault="005273C1">
            <w:pPr>
              <w:pBdr>
                <w:top w:val="nil"/>
                <w:left w:val="nil"/>
                <w:bottom w:val="nil"/>
                <w:right w:val="nil"/>
                <w:between w:val="nil"/>
              </w:pBdr>
              <w:spacing w:line="254" w:lineRule="auto"/>
              <w:rPr>
                <w:color w:val="000000"/>
                <w:sz w:val="24"/>
                <w:szCs w:val="24"/>
              </w:rPr>
            </w:pPr>
            <w:r>
              <w:rPr>
                <w:color w:val="000000"/>
                <w:sz w:val="24"/>
                <w:szCs w:val="24"/>
              </w:rPr>
              <w:t xml:space="preserve">Specialist activities will be run by external coaches to upskill staff.  </w:t>
            </w:r>
          </w:p>
        </w:tc>
        <w:tc>
          <w:tcPr>
            <w:tcW w:w="3147" w:type="dxa"/>
            <w:tcBorders>
              <w:top w:val="nil"/>
            </w:tcBorders>
          </w:tcPr>
          <w:p w:rsidR="007D3D85" w:rsidRDefault="005273C1">
            <w:pPr>
              <w:pBdr>
                <w:top w:val="nil"/>
                <w:left w:val="nil"/>
                <w:bottom w:val="nil"/>
                <w:right w:val="nil"/>
                <w:between w:val="nil"/>
              </w:pBdr>
              <w:rPr>
                <w:color w:val="000000"/>
                <w:sz w:val="20"/>
                <w:szCs w:val="20"/>
              </w:rPr>
            </w:pPr>
            <w:r>
              <w:rPr>
                <w:sz w:val="20"/>
                <w:szCs w:val="20"/>
              </w:rPr>
              <w:t>Cricket, f</w:t>
            </w:r>
            <w:r>
              <w:rPr>
                <w:color w:val="000000"/>
                <w:sz w:val="20"/>
                <w:szCs w:val="20"/>
              </w:rPr>
              <w:t>lamenco, ballet, gymnastic specialists will lead a unit of work as CPD for the staff</w:t>
            </w:r>
          </w:p>
          <w:p w:rsidR="007D3D85" w:rsidRDefault="007D3D85">
            <w:pPr>
              <w:pBdr>
                <w:top w:val="nil"/>
                <w:left w:val="nil"/>
                <w:bottom w:val="nil"/>
                <w:right w:val="nil"/>
                <w:between w:val="nil"/>
              </w:pBdr>
              <w:rPr>
                <w:color w:val="000000"/>
                <w:sz w:val="20"/>
                <w:szCs w:val="20"/>
              </w:rPr>
            </w:pPr>
          </w:p>
        </w:tc>
        <w:tc>
          <w:tcPr>
            <w:tcW w:w="2126" w:type="dxa"/>
            <w:tcBorders>
              <w:top w:val="nil"/>
            </w:tcBorders>
          </w:tcPr>
          <w:p w:rsidR="007D3D85" w:rsidRDefault="005273C1">
            <w:pPr>
              <w:pBdr>
                <w:top w:val="nil"/>
                <w:left w:val="nil"/>
                <w:bottom w:val="nil"/>
                <w:right w:val="nil"/>
                <w:between w:val="nil"/>
              </w:pBdr>
              <w:rPr>
                <w:color w:val="000000"/>
                <w:sz w:val="20"/>
                <w:szCs w:val="20"/>
              </w:rPr>
            </w:pPr>
            <w:r>
              <w:rPr>
                <w:color w:val="000000"/>
                <w:sz w:val="20"/>
                <w:szCs w:val="20"/>
              </w:rPr>
              <w:t xml:space="preserve"> </w:t>
            </w:r>
          </w:p>
          <w:p w:rsidR="007D3D85" w:rsidRDefault="007D3D85">
            <w:pPr>
              <w:pBdr>
                <w:top w:val="nil"/>
                <w:left w:val="nil"/>
                <w:bottom w:val="nil"/>
                <w:right w:val="nil"/>
                <w:between w:val="nil"/>
              </w:pBdr>
              <w:rPr>
                <w:color w:val="000000"/>
                <w:sz w:val="20"/>
                <w:szCs w:val="20"/>
              </w:rPr>
            </w:pPr>
          </w:p>
          <w:p w:rsidR="007D3D85" w:rsidRDefault="007D3D85">
            <w:pPr>
              <w:pBdr>
                <w:top w:val="nil"/>
                <w:left w:val="nil"/>
                <w:bottom w:val="nil"/>
                <w:right w:val="nil"/>
                <w:between w:val="nil"/>
              </w:pBdr>
              <w:rPr>
                <w:color w:val="000000"/>
                <w:sz w:val="20"/>
                <w:szCs w:val="20"/>
              </w:rPr>
            </w:pPr>
          </w:p>
        </w:tc>
        <w:tc>
          <w:tcPr>
            <w:tcW w:w="3271" w:type="dxa"/>
            <w:tcBorders>
              <w:top w:val="nil"/>
            </w:tcBorders>
          </w:tcPr>
          <w:p w:rsidR="007D3D85" w:rsidRDefault="005273C1">
            <w:pPr>
              <w:pBdr>
                <w:top w:val="nil"/>
                <w:left w:val="nil"/>
                <w:bottom w:val="nil"/>
                <w:right w:val="nil"/>
                <w:between w:val="nil"/>
              </w:pBdr>
              <w:rPr>
                <w:color w:val="000000"/>
                <w:sz w:val="20"/>
                <w:szCs w:val="20"/>
              </w:rPr>
            </w:pPr>
            <w:r>
              <w:rPr>
                <w:color w:val="000000"/>
                <w:sz w:val="20"/>
                <w:szCs w:val="20"/>
              </w:rPr>
              <w:t xml:space="preserve">Teachers will be more confident when leading sessions in dance and specialised areas and children will have a high quality education in these areas. Children will  have exposure to different activities and will take up the interest outside school. </w:t>
            </w:r>
          </w:p>
        </w:tc>
        <w:tc>
          <w:tcPr>
            <w:tcW w:w="3076" w:type="dxa"/>
            <w:tcBorders>
              <w:top w:val="nil"/>
            </w:tcBorders>
          </w:tcPr>
          <w:p w:rsidR="007D3D85" w:rsidRDefault="005273C1">
            <w:pPr>
              <w:pBdr>
                <w:top w:val="nil"/>
                <w:left w:val="nil"/>
                <w:bottom w:val="nil"/>
                <w:right w:val="nil"/>
                <w:between w:val="nil"/>
              </w:pBdr>
              <w:rPr>
                <w:color w:val="000000"/>
                <w:sz w:val="20"/>
                <w:szCs w:val="20"/>
              </w:rPr>
            </w:pPr>
            <w:r>
              <w:rPr>
                <w:sz w:val="20"/>
                <w:szCs w:val="20"/>
              </w:rPr>
              <w:t>For cur</w:t>
            </w:r>
            <w:r>
              <w:rPr>
                <w:sz w:val="20"/>
                <w:szCs w:val="20"/>
              </w:rPr>
              <w:t>riculum to be adapted so that specialist activities are implemented in PE lessons.</w:t>
            </w:r>
          </w:p>
        </w:tc>
      </w:tr>
      <w:tr w:rsidR="007D3D85">
        <w:trPr>
          <w:trHeight w:val="87"/>
        </w:trPr>
        <w:tc>
          <w:tcPr>
            <w:tcW w:w="3758" w:type="dxa"/>
          </w:tcPr>
          <w:p w:rsidR="007D3D85" w:rsidRDefault="005273C1">
            <w:pPr>
              <w:pBdr>
                <w:top w:val="nil"/>
                <w:left w:val="nil"/>
                <w:bottom w:val="nil"/>
                <w:right w:val="nil"/>
                <w:between w:val="nil"/>
              </w:pBdr>
              <w:spacing w:line="254" w:lineRule="auto"/>
              <w:rPr>
                <w:color w:val="000000"/>
                <w:sz w:val="24"/>
                <w:szCs w:val="24"/>
              </w:rPr>
            </w:pPr>
            <w:r>
              <w:rPr>
                <w:sz w:val="24"/>
                <w:szCs w:val="24"/>
              </w:rPr>
              <w:t xml:space="preserve">To use the </w:t>
            </w:r>
            <w:proofErr w:type="spellStart"/>
            <w:r>
              <w:rPr>
                <w:sz w:val="24"/>
                <w:szCs w:val="24"/>
              </w:rPr>
              <w:t>Amaven</w:t>
            </w:r>
            <w:proofErr w:type="spellEnd"/>
            <w:r>
              <w:rPr>
                <w:sz w:val="24"/>
                <w:szCs w:val="24"/>
              </w:rPr>
              <w:t xml:space="preserve"> tool to assess the children every term and to utilise the planning and resources that are on offer. Teachers should benefit from high quality lesson planning and resources.</w:t>
            </w:r>
          </w:p>
        </w:tc>
        <w:tc>
          <w:tcPr>
            <w:tcW w:w="3147" w:type="dxa"/>
          </w:tcPr>
          <w:p w:rsidR="007D3D85" w:rsidRDefault="005273C1">
            <w:pPr>
              <w:pBdr>
                <w:top w:val="nil"/>
                <w:left w:val="nil"/>
                <w:bottom w:val="nil"/>
                <w:right w:val="nil"/>
                <w:between w:val="nil"/>
              </w:pBdr>
              <w:rPr>
                <w:sz w:val="20"/>
                <w:szCs w:val="20"/>
              </w:rPr>
            </w:pPr>
            <w:r>
              <w:rPr>
                <w:sz w:val="20"/>
                <w:szCs w:val="20"/>
              </w:rPr>
              <w:t>Assessment tool</w:t>
            </w:r>
          </w:p>
          <w:p w:rsidR="007D3D85" w:rsidRDefault="005273C1">
            <w:pPr>
              <w:pBdr>
                <w:top w:val="nil"/>
                <w:left w:val="nil"/>
                <w:bottom w:val="nil"/>
                <w:right w:val="nil"/>
                <w:between w:val="nil"/>
              </w:pBdr>
              <w:rPr>
                <w:sz w:val="20"/>
                <w:szCs w:val="20"/>
              </w:rPr>
            </w:pPr>
            <w:r>
              <w:rPr>
                <w:sz w:val="20"/>
                <w:szCs w:val="20"/>
              </w:rPr>
              <w:t>Lesson planning</w:t>
            </w:r>
          </w:p>
          <w:p w:rsidR="007D3D85" w:rsidRDefault="005273C1">
            <w:pPr>
              <w:pBdr>
                <w:top w:val="nil"/>
                <w:left w:val="nil"/>
                <w:bottom w:val="nil"/>
                <w:right w:val="nil"/>
                <w:between w:val="nil"/>
              </w:pBdr>
              <w:rPr>
                <w:sz w:val="20"/>
                <w:szCs w:val="20"/>
              </w:rPr>
            </w:pPr>
            <w:r>
              <w:rPr>
                <w:sz w:val="20"/>
                <w:szCs w:val="20"/>
              </w:rPr>
              <w:t>Lesson resources</w:t>
            </w:r>
          </w:p>
        </w:tc>
        <w:tc>
          <w:tcPr>
            <w:tcW w:w="2126" w:type="dxa"/>
          </w:tcPr>
          <w:p w:rsidR="007D3D85" w:rsidRDefault="005273C1">
            <w:pPr>
              <w:pBdr>
                <w:top w:val="nil"/>
                <w:left w:val="nil"/>
                <w:bottom w:val="nil"/>
                <w:right w:val="nil"/>
                <w:between w:val="nil"/>
              </w:pBdr>
              <w:rPr>
                <w:color w:val="000000"/>
                <w:sz w:val="20"/>
                <w:szCs w:val="20"/>
              </w:rPr>
            </w:pPr>
            <w:r>
              <w:rPr>
                <w:sz w:val="20"/>
                <w:szCs w:val="20"/>
              </w:rPr>
              <w:t>£900</w:t>
            </w:r>
          </w:p>
        </w:tc>
        <w:tc>
          <w:tcPr>
            <w:tcW w:w="3271" w:type="dxa"/>
          </w:tcPr>
          <w:p w:rsidR="007D3D85" w:rsidRDefault="005273C1">
            <w:pPr>
              <w:pBdr>
                <w:top w:val="nil"/>
                <w:left w:val="nil"/>
                <w:bottom w:val="nil"/>
                <w:right w:val="nil"/>
                <w:between w:val="nil"/>
              </w:pBdr>
              <w:rPr>
                <w:color w:val="000000"/>
                <w:sz w:val="20"/>
                <w:szCs w:val="20"/>
              </w:rPr>
            </w:pPr>
            <w:r>
              <w:rPr>
                <w:sz w:val="20"/>
                <w:szCs w:val="20"/>
              </w:rPr>
              <w:t>Since teach</w:t>
            </w:r>
            <w:r>
              <w:rPr>
                <w:sz w:val="20"/>
                <w:szCs w:val="20"/>
              </w:rPr>
              <w:t xml:space="preserve">ers have started assessing their pupils, we have been able to identify flexibility as an area of weakness. </w:t>
            </w:r>
          </w:p>
        </w:tc>
        <w:tc>
          <w:tcPr>
            <w:tcW w:w="3076" w:type="dxa"/>
          </w:tcPr>
          <w:p w:rsidR="007D3D85" w:rsidRDefault="005273C1">
            <w:pPr>
              <w:pBdr>
                <w:top w:val="nil"/>
                <w:left w:val="nil"/>
                <w:bottom w:val="nil"/>
                <w:right w:val="nil"/>
                <w:between w:val="nil"/>
              </w:pBdr>
              <w:rPr>
                <w:sz w:val="20"/>
                <w:szCs w:val="20"/>
              </w:rPr>
            </w:pPr>
            <w:r>
              <w:rPr>
                <w:sz w:val="20"/>
                <w:szCs w:val="20"/>
              </w:rPr>
              <w:t>A gymnastics coach will be used next academic year to provide high quality teaching of gymnastics as well as CPD for teachers.</w:t>
            </w:r>
          </w:p>
        </w:tc>
      </w:tr>
      <w:tr w:rsidR="007D3D85">
        <w:trPr>
          <w:trHeight w:val="305"/>
        </w:trPr>
        <w:tc>
          <w:tcPr>
            <w:tcW w:w="12302" w:type="dxa"/>
            <w:gridSpan w:val="4"/>
          </w:tcPr>
          <w:p w:rsidR="007D3D85" w:rsidRDefault="005273C1">
            <w:pPr>
              <w:spacing w:line="257" w:lineRule="auto"/>
              <w:ind w:left="28"/>
              <w:rPr>
                <w:sz w:val="24"/>
                <w:szCs w:val="24"/>
              </w:rPr>
            </w:pPr>
            <w:r>
              <w:rPr>
                <w:b/>
                <w:color w:val="F26522"/>
                <w:sz w:val="24"/>
                <w:szCs w:val="24"/>
              </w:rPr>
              <w:t xml:space="preserve">Key indicator 4: </w:t>
            </w:r>
            <w:r>
              <w:rPr>
                <w:color w:val="F26522"/>
                <w:sz w:val="24"/>
                <w:szCs w:val="24"/>
              </w:rPr>
              <w:t>Broader experience of a range of sports and activities offered to all pupils</w:t>
            </w:r>
          </w:p>
        </w:tc>
        <w:tc>
          <w:tcPr>
            <w:tcW w:w="3076" w:type="dxa"/>
          </w:tcPr>
          <w:p w:rsidR="007D3D85" w:rsidRDefault="007D3D85">
            <w:pPr>
              <w:spacing w:line="257" w:lineRule="auto"/>
              <w:ind w:left="28"/>
              <w:rPr>
                <w:sz w:val="24"/>
                <w:szCs w:val="24"/>
              </w:rPr>
            </w:pPr>
          </w:p>
        </w:tc>
      </w:tr>
      <w:tr w:rsidR="007D3D85">
        <w:trPr>
          <w:trHeight w:val="397"/>
        </w:trPr>
        <w:tc>
          <w:tcPr>
            <w:tcW w:w="3758" w:type="dxa"/>
          </w:tcPr>
          <w:p w:rsidR="007D3D85" w:rsidRDefault="005273C1">
            <w:pPr>
              <w:pBdr>
                <w:top w:val="nil"/>
                <w:left w:val="nil"/>
                <w:bottom w:val="nil"/>
                <w:right w:val="nil"/>
                <w:between w:val="nil"/>
              </w:pBdr>
              <w:spacing w:before="16"/>
              <w:ind w:left="1554" w:right="1534"/>
              <w:jc w:val="center"/>
              <w:rPr>
                <w:b/>
                <w:color w:val="000000"/>
                <w:sz w:val="24"/>
                <w:szCs w:val="24"/>
              </w:rPr>
            </w:pPr>
            <w:r>
              <w:rPr>
                <w:b/>
                <w:color w:val="231F20"/>
                <w:sz w:val="24"/>
                <w:szCs w:val="24"/>
              </w:rPr>
              <w:t>Intent</w:t>
            </w:r>
          </w:p>
        </w:tc>
        <w:tc>
          <w:tcPr>
            <w:tcW w:w="5273" w:type="dxa"/>
            <w:gridSpan w:val="2"/>
          </w:tcPr>
          <w:p w:rsidR="007D3D85" w:rsidRDefault="005273C1">
            <w:pPr>
              <w:pBdr>
                <w:top w:val="nil"/>
                <w:left w:val="nil"/>
                <w:bottom w:val="nil"/>
                <w:right w:val="nil"/>
                <w:between w:val="nil"/>
              </w:pBdr>
              <w:spacing w:before="16"/>
              <w:ind w:left="1733" w:right="1712"/>
              <w:jc w:val="center"/>
              <w:rPr>
                <w:b/>
                <w:color w:val="000000"/>
                <w:sz w:val="24"/>
                <w:szCs w:val="24"/>
              </w:rPr>
            </w:pPr>
            <w:r>
              <w:rPr>
                <w:b/>
                <w:color w:val="231F20"/>
                <w:sz w:val="24"/>
                <w:szCs w:val="24"/>
              </w:rPr>
              <w:t>Implementation</w:t>
            </w:r>
          </w:p>
        </w:tc>
        <w:tc>
          <w:tcPr>
            <w:tcW w:w="3271" w:type="dxa"/>
          </w:tcPr>
          <w:p w:rsidR="007D3D85" w:rsidRDefault="005273C1">
            <w:pPr>
              <w:pBdr>
                <w:top w:val="nil"/>
                <w:left w:val="nil"/>
                <w:bottom w:val="nil"/>
                <w:right w:val="nil"/>
                <w:between w:val="nil"/>
              </w:pBdr>
              <w:spacing w:before="16"/>
              <w:ind w:left="1346" w:right="1325"/>
              <w:jc w:val="center"/>
              <w:rPr>
                <w:b/>
                <w:color w:val="000000"/>
                <w:sz w:val="24"/>
                <w:szCs w:val="24"/>
              </w:rPr>
            </w:pPr>
            <w:r>
              <w:rPr>
                <w:b/>
                <w:color w:val="231F20"/>
                <w:sz w:val="24"/>
                <w:szCs w:val="24"/>
              </w:rPr>
              <w:t>Impact</w:t>
            </w:r>
          </w:p>
        </w:tc>
        <w:tc>
          <w:tcPr>
            <w:tcW w:w="3076" w:type="dxa"/>
          </w:tcPr>
          <w:p w:rsidR="007D3D85" w:rsidRDefault="007D3D85">
            <w:pPr>
              <w:pBdr>
                <w:top w:val="nil"/>
                <w:left w:val="nil"/>
                <w:bottom w:val="nil"/>
                <w:right w:val="nil"/>
                <w:between w:val="nil"/>
              </w:pBdr>
              <w:rPr>
                <w:color w:val="000000"/>
                <w:sz w:val="24"/>
                <w:szCs w:val="24"/>
              </w:rPr>
            </w:pPr>
          </w:p>
        </w:tc>
      </w:tr>
      <w:tr w:rsidR="007D3D85">
        <w:trPr>
          <w:trHeight w:val="333"/>
        </w:trPr>
        <w:tc>
          <w:tcPr>
            <w:tcW w:w="3758" w:type="dxa"/>
            <w:tcBorders>
              <w:bottom w:val="nil"/>
            </w:tcBorders>
          </w:tcPr>
          <w:p w:rsidR="007D3D85" w:rsidRDefault="005273C1">
            <w:pPr>
              <w:pBdr>
                <w:top w:val="nil"/>
                <w:left w:val="nil"/>
                <w:bottom w:val="nil"/>
                <w:right w:val="nil"/>
                <w:between w:val="nil"/>
              </w:pBdr>
              <w:spacing w:before="16"/>
              <w:ind w:left="80"/>
              <w:rPr>
                <w:color w:val="000000"/>
                <w:sz w:val="24"/>
                <w:szCs w:val="24"/>
              </w:rPr>
            </w:pPr>
            <w:r>
              <w:rPr>
                <w:color w:val="000000"/>
                <w:sz w:val="24"/>
                <w:szCs w:val="24"/>
              </w:rPr>
              <w:t>Children experience a wide range of activities in addition to the sport offered in PE and as after school clubs</w:t>
            </w:r>
          </w:p>
        </w:tc>
        <w:tc>
          <w:tcPr>
            <w:tcW w:w="3147" w:type="dxa"/>
            <w:tcBorders>
              <w:bottom w:val="nil"/>
            </w:tcBorders>
          </w:tcPr>
          <w:p w:rsidR="007D3D85" w:rsidRDefault="005273C1">
            <w:pPr>
              <w:pBdr>
                <w:top w:val="nil"/>
                <w:left w:val="nil"/>
                <w:bottom w:val="nil"/>
                <w:right w:val="nil"/>
                <w:between w:val="nil"/>
              </w:pBdr>
              <w:spacing w:before="16"/>
              <w:ind w:left="80"/>
              <w:rPr>
                <w:color w:val="000000"/>
                <w:sz w:val="24"/>
                <w:szCs w:val="24"/>
              </w:rPr>
            </w:pPr>
            <w:r>
              <w:rPr>
                <w:color w:val="000000"/>
                <w:sz w:val="24"/>
                <w:szCs w:val="24"/>
              </w:rPr>
              <w:t>Cricket sessions (</w:t>
            </w:r>
            <w:r>
              <w:rPr>
                <w:sz w:val="24"/>
                <w:szCs w:val="24"/>
              </w:rPr>
              <w:t>EXTERNAL)</w:t>
            </w:r>
          </w:p>
          <w:p w:rsidR="007D3D85" w:rsidRDefault="005273C1">
            <w:pPr>
              <w:pBdr>
                <w:top w:val="nil"/>
                <w:left w:val="nil"/>
                <w:bottom w:val="nil"/>
                <w:right w:val="nil"/>
                <w:between w:val="nil"/>
              </w:pBdr>
              <w:spacing w:before="16"/>
              <w:ind w:left="80"/>
              <w:rPr>
                <w:color w:val="000000"/>
                <w:sz w:val="24"/>
                <w:szCs w:val="24"/>
              </w:rPr>
            </w:pPr>
            <w:r>
              <w:rPr>
                <w:color w:val="000000"/>
                <w:sz w:val="24"/>
                <w:szCs w:val="24"/>
              </w:rPr>
              <w:t>Flamenco sessions (EXTERNAL)</w:t>
            </w:r>
          </w:p>
          <w:p w:rsidR="007D3D85" w:rsidRDefault="005273C1">
            <w:pPr>
              <w:pBdr>
                <w:top w:val="nil"/>
                <w:left w:val="nil"/>
                <w:bottom w:val="nil"/>
                <w:right w:val="nil"/>
                <w:between w:val="nil"/>
              </w:pBdr>
              <w:spacing w:before="16"/>
              <w:ind w:left="80"/>
              <w:rPr>
                <w:sz w:val="24"/>
                <w:szCs w:val="24"/>
              </w:rPr>
            </w:pPr>
            <w:r>
              <w:rPr>
                <w:sz w:val="24"/>
                <w:szCs w:val="24"/>
              </w:rPr>
              <w:t>Tennis sessions (EXTERNAL/INTERNAL)</w:t>
            </w:r>
          </w:p>
          <w:p w:rsidR="007D3D85" w:rsidRDefault="005273C1">
            <w:pPr>
              <w:pBdr>
                <w:top w:val="nil"/>
                <w:left w:val="nil"/>
                <w:bottom w:val="nil"/>
                <w:right w:val="nil"/>
                <w:between w:val="nil"/>
              </w:pBdr>
              <w:spacing w:before="16"/>
              <w:ind w:left="80"/>
              <w:rPr>
                <w:sz w:val="24"/>
                <w:szCs w:val="24"/>
              </w:rPr>
            </w:pPr>
            <w:r>
              <w:rPr>
                <w:sz w:val="24"/>
                <w:szCs w:val="24"/>
              </w:rPr>
              <w:t>Ballet sessions (EXTERNAL)</w:t>
            </w:r>
          </w:p>
          <w:p w:rsidR="007D3D85" w:rsidRDefault="005273C1">
            <w:pPr>
              <w:pBdr>
                <w:top w:val="nil"/>
                <w:left w:val="nil"/>
                <w:bottom w:val="nil"/>
                <w:right w:val="nil"/>
                <w:between w:val="nil"/>
              </w:pBdr>
              <w:spacing w:before="16"/>
              <w:ind w:left="80"/>
              <w:rPr>
                <w:sz w:val="24"/>
                <w:szCs w:val="24"/>
              </w:rPr>
            </w:pPr>
            <w:proofErr w:type="spellStart"/>
            <w:r>
              <w:rPr>
                <w:sz w:val="24"/>
                <w:szCs w:val="24"/>
              </w:rPr>
              <w:t>bikeability</w:t>
            </w:r>
            <w:proofErr w:type="spellEnd"/>
            <w:r>
              <w:rPr>
                <w:sz w:val="24"/>
                <w:szCs w:val="24"/>
              </w:rPr>
              <w:t xml:space="preserve"> (free)</w:t>
            </w:r>
          </w:p>
          <w:p w:rsidR="007D3D85" w:rsidRDefault="005273C1">
            <w:pPr>
              <w:pBdr>
                <w:top w:val="nil"/>
                <w:left w:val="nil"/>
                <w:bottom w:val="nil"/>
                <w:right w:val="nil"/>
                <w:between w:val="nil"/>
              </w:pBdr>
              <w:spacing w:before="16"/>
              <w:ind w:left="80"/>
              <w:rPr>
                <w:sz w:val="24"/>
                <w:szCs w:val="24"/>
              </w:rPr>
            </w:pPr>
            <w:proofErr w:type="spellStart"/>
            <w:r>
              <w:rPr>
                <w:sz w:val="24"/>
                <w:szCs w:val="24"/>
              </w:rPr>
              <w:t>Quidditch</w:t>
            </w:r>
            <w:proofErr w:type="spellEnd"/>
            <w:r>
              <w:rPr>
                <w:sz w:val="24"/>
                <w:szCs w:val="24"/>
              </w:rPr>
              <w:t xml:space="preserve"> (paid for by PTA) </w:t>
            </w:r>
          </w:p>
          <w:p w:rsidR="007D3D85" w:rsidRDefault="005273C1">
            <w:pPr>
              <w:pBdr>
                <w:top w:val="nil"/>
                <w:left w:val="nil"/>
                <w:bottom w:val="nil"/>
                <w:right w:val="nil"/>
                <w:between w:val="nil"/>
              </w:pBdr>
              <w:spacing w:before="16"/>
              <w:rPr>
                <w:color w:val="000000"/>
                <w:sz w:val="24"/>
                <w:szCs w:val="24"/>
              </w:rPr>
            </w:pPr>
            <w:r>
              <w:rPr>
                <w:sz w:val="24"/>
                <w:szCs w:val="24"/>
              </w:rPr>
              <w:t>C</w:t>
            </w:r>
            <w:r>
              <w:rPr>
                <w:color w:val="000000"/>
                <w:sz w:val="24"/>
                <w:szCs w:val="24"/>
              </w:rPr>
              <w:t>ycling (Orchard Children)</w:t>
            </w:r>
          </w:p>
        </w:tc>
        <w:tc>
          <w:tcPr>
            <w:tcW w:w="2126" w:type="dxa"/>
            <w:tcBorders>
              <w:bottom w:val="nil"/>
            </w:tcBorders>
          </w:tcPr>
          <w:p w:rsidR="007D3D85" w:rsidRDefault="005273C1">
            <w:pPr>
              <w:pBdr>
                <w:top w:val="nil"/>
                <w:left w:val="nil"/>
                <w:bottom w:val="nil"/>
                <w:right w:val="nil"/>
                <w:between w:val="nil"/>
              </w:pBdr>
              <w:spacing w:before="16"/>
              <w:ind w:left="80"/>
              <w:rPr>
                <w:color w:val="000000"/>
                <w:sz w:val="24"/>
                <w:szCs w:val="24"/>
              </w:rPr>
            </w:pPr>
            <w:r>
              <w:rPr>
                <w:color w:val="000000"/>
                <w:sz w:val="24"/>
                <w:szCs w:val="24"/>
              </w:rPr>
              <w:t>Visiting specialists</w:t>
            </w:r>
          </w:p>
          <w:p w:rsidR="007D3D85" w:rsidRDefault="005273C1">
            <w:pPr>
              <w:pBdr>
                <w:top w:val="nil"/>
                <w:left w:val="nil"/>
                <w:bottom w:val="nil"/>
                <w:right w:val="nil"/>
                <w:between w:val="nil"/>
              </w:pBdr>
              <w:spacing w:before="16"/>
              <w:ind w:left="80"/>
              <w:rPr>
                <w:b/>
                <w:color w:val="000000"/>
                <w:sz w:val="24"/>
                <w:szCs w:val="24"/>
              </w:rPr>
            </w:pPr>
            <w:r>
              <w:rPr>
                <w:color w:val="000000"/>
                <w:sz w:val="24"/>
                <w:szCs w:val="24"/>
              </w:rPr>
              <w:t xml:space="preserve">Cricket </w:t>
            </w:r>
            <w:r>
              <w:rPr>
                <w:b/>
                <w:sz w:val="24"/>
                <w:szCs w:val="24"/>
              </w:rPr>
              <w:t>(free this year)</w:t>
            </w:r>
          </w:p>
          <w:p w:rsidR="007D3D85" w:rsidRDefault="005273C1">
            <w:pPr>
              <w:pBdr>
                <w:top w:val="nil"/>
                <w:left w:val="nil"/>
                <w:bottom w:val="nil"/>
                <w:right w:val="nil"/>
                <w:between w:val="nil"/>
              </w:pBdr>
              <w:spacing w:before="16"/>
              <w:ind w:left="80"/>
              <w:rPr>
                <w:sz w:val="24"/>
                <w:szCs w:val="24"/>
              </w:rPr>
            </w:pPr>
            <w:r>
              <w:rPr>
                <w:sz w:val="24"/>
                <w:szCs w:val="24"/>
              </w:rPr>
              <w:t>Flamenco: £150</w:t>
            </w:r>
          </w:p>
          <w:p w:rsidR="007D3D85" w:rsidRDefault="005273C1">
            <w:pPr>
              <w:pBdr>
                <w:top w:val="nil"/>
                <w:left w:val="nil"/>
                <w:bottom w:val="nil"/>
                <w:right w:val="nil"/>
                <w:between w:val="nil"/>
              </w:pBdr>
              <w:spacing w:before="16"/>
              <w:ind w:left="80"/>
              <w:rPr>
                <w:sz w:val="24"/>
                <w:szCs w:val="24"/>
              </w:rPr>
            </w:pPr>
            <w:r>
              <w:rPr>
                <w:sz w:val="24"/>
                <w:szCs w:val="24"/>
              </w:rPr>
              <w:t>Ballet: £240</w:t>
            </w:r>
          </w:p>
        </w:tc>
        <w:tc>
          <w:tcPr>
            <w:tcW w:w="3271" w:type="dxa"/>
            <w:tcBorders>
              <w:bottom w:val="nil"/>
            </w:tcBorders>
          </w:tcPr>
          <w:p w:rsidR="007D3D85" w:rsidRDefault="005273C1">
            <w:pPr>
              <w:pBdr>
                <w:top w:val="nil"/>
                <w:left w:val="nil"/>
                <w:bottom w:val="nil"/>
                <w:right w:val="nil"/>
                <w:between w:val="nil"/>
              </w:pBdr>
              <w:spacing w:before="16"/>
              <w:ind w:left="80"/>
              <w:rPr>
                <w:color w:val="000000"/>
                <w:sz w:val="24"/>
                <w:szCs w:val="24"/>
              </w:rPr>
            </w:pPr>
            <w:r>
              <w:rPr>
                <w:sz w:val="24"/>
                <w:szCs w:val="24"/>
              </w:rPr>
              <w:t xml:space="preserve">Children are given the opportunity to develop their tennis skills at the local tennis club - utilising state of the art facilities. </w:t>
            </w:r>
          </w:p>
        </w:tc>
        <w:tc>
          <w:tcPr>
            <w:tcW w:w="3076" w:type="dxa"/>
            <w:tcBorders>
              <w:bottom w:val="nil"/>
            </w:tcBorders>
          </w:tcPr>
          <w:p w:rsidR="007D3D85" w:rsidRDefault="005273C1">
            <w:pPr>
              <w:pBdr>
                <w:top w:val="nil"/>
                <w:left w:val="nil"/>
                <w:bottom w:val="nil"/>
                <w:right w:val="nil"/>
                <w:between w:val="nil"/>
              </w:pBdr>
              <w:spacing w:before="16"/>
              <w:ind w:left="80"/>
              <w:rPr>
                <w:color w:val="000000"/>
                <w:sz w:val="24"/>
                <w:szCs w:val="24"/>
              </w:rPr>
            </w:pPr>
            <w:r>
              <w:rPr>
                <w:color w:val="000000"/>
                <w:sz w:val="24"/>
                <w:szCs w:val="24"/>
              </w:rPr>
              <w:t>To research other local options: horse riding, martial arts, water sports</w:t>
            </w:r>
          </w:p>
          <w:p w:rsidR="007D3D85" w:rsidRDefault="007D3D85">
            <w:pPr>
              <w:pBdr>
                <w:top w:val="nil"/>
                <w:left w:val="nil"/>
                <w:bottom w:val="nil"/>
                <w:right w:val="nil"/>
                <w:between w:val="nil"/>
              </w:pBdr>
              <w:spacing w:before="16"/>
              <w:ind w:left="80"/>
              <w:rPr>
                <w:sz w:val="24"/>
                <w:szCs w:val="24"/>
              </w:rPr>
            </w:pPr>
          </w:p>
          <w:p w:rsidR="007D3D85" w:rsidRDefault="005273C1">
            <w:pPr>
              <w:pBdr>
                <w:top w:val="nil"/>
                <w:left w:val="nil"/>
                <w:bottom w:val="nil"/>
                <w:right w:val="nil"/>
                <w:between w:val="nil"/>
              </w:pBdr>
              <w:spacing w:before="16"/>
              <w:ind w:left="80"/>
              <w:rPr>
                <w:sz w:val="24"/>
                <w:szCs w:val="24"/>
              </w:rPr>
            </w:pPr>
            <w:r>
              <w:rPr>
                <w:sz w:val="24"/>
                <w:szCs w:val="24"/>
              </w:rPr>
              <w:t xml:space="preserve">Next year y5/y6 will have a lacrosse specialist </w:t>
            </w:r>
            <w:r>
              <w:rPr>
                <w:sz w:val="24"/>
                <w:szCs w:val="24"/>
              </w:rPr>
              <w:t>teaching 6 weeks of sessions</w:t>
            </w:r>
          </w:p>
        </w:tc>
      </w:tr>
      <w:tr w:rsidR="007D3D85">
        <w:trPr>
          <w:trHeight w:val="288"/>
        </w:trPr>
        <w:tc>
          <w:tcPr>
            <w:tcW w:w="3758" w:type="dxa"/>
            <w:tcBorders>
              <w:top w:val="nil"/>
              <w:bottom w:val="nil"/>
            </w:tcBorders>
          </w:tcPr>
          <w:p w:rsidR="007D3D85" w:rsidRDefault="007D3D85">
            <w:pPr>
              <w:pBdr>
                <w:top w:val="nil"/>
                <w:left w:val="nil"/>
                <w:bottom w:val="nil"/>
                <w:right w:val="nil"/>
                <w:between w:val="nil"/>
              </w:pBdr>
              <w:spacing w:line="263" w:lineRule="auto"/>
              <w:ind w:left="80"/>
              <w:rPr>
                <w:color w:val="000000"/>
                <w:sz w:val="24"/>
                <w:szCs w:val="24"/>
              </w:rPr>
            </w:pPr>
          </w:p>
        </w:tc>
        <w:tc>
          <w:tcPr>
            <w:tcW w:w="3147" w:type="dxa"/>
            <w:tcBorders>
              <w:top w:val="nil"/>
              <w:bottom w:val="nil"/>
            </w:tcBorders>
          </w:tcPr>
          <w:p w:rsidR="007D3D85" w:rsidRDefault="007D3D85">
            <w:pPr>
              <w:pBdr>
                <w:top w:val="nil"/>
                <w:left w:val="nil"/>
                <w:bottom w:val="nil"/>
                <w:right w:val="nil"/>
                <w:between w:val="nil"/>
              </w:pBdr>
              <w:spacing w:line="263" w:lineRule="auto"/>
              <w:ind w:left="80"/>
              <w:rPr>
                <w:color w:val="000000"/>
                <w:sz w:val="24"/>
                <w:szCs w:val="24"/>
              </w:rPr>
            </w:pPr>
          </w:p>
        </w:tc>
        <w:tc>
          <w:tcPr>
            <w:tcW w:w="2126" w:type="dxa"/>
            <w:tcBorders>
              <w:top w:val="nil"/>
              <w:bottom w:val="nil"/>
            </w:tcBorders>
          </w:tcPr>
          <w:p w:rsidR="007D3D85" w:rsidRDefault="007D3D85">
            <w:pPr>
              <w:pBdr>
                <w:top w:val="nil"/>
                <w:left w:val="nil"/>
                <w:bottom w:val="nil"/>
                <w:right w:val="nil"/>
                <w:between w:val="nil"/>
              </w:pBdr>
              <w:spacing w:line="263" w:lineRule="auto"/>
              <w:rPr>
                <w:color w:val="000000"/>
                <w:sz w:val="24"/>
                <w:szCs w:val="24"/>
              </w:rPr>
            </w:pPr>
          </w:p>
        </w:tc>
        <w:tc>
          <w:tcPr>
            <w:tcW w:w="3271" w:type="dxa"/>
            <w:tcBorders>
              <w:top w:val="nil"/>
              <w:bottom w:val="nil"/>
            </w:tcBorders>
          </w:tcPr>
          <w:p w:rsidR="007D3D85" w:rsidRDefault="007D3D85">
            <w:pPr>
              <w:pBdr>
                <w:top w:val="nil"/>
                <w:left w:val="nil"/>
                <w:bottom w:val="nil"/>
                <w:right w:val="nil"/>
                <w:between w:val="nil"/>
              </w:pBdr>
              <w:spacing w:line="263" w:lineRule="auto"/>
              <w:ind w:left="80"/>
              <w:rPr>
                <w:color w:val="000000"/>
                <w:sz w:val="24"/>
                <w:szCs w:val="24"/>
              </w:rPr>
            </w:pPr>
          </w:p>
        </w:tc>
        <w:tc>
          <w:tcPr>
            <w:tcW w:w="3076" w:type="dxa"/>
            <w:tcBorders>
              <w:top w:val="nil"/>
              <w:bottom w:val="nil"/>
            </w:tcBorders>
          </w:tcPr>
          <w:p w:rsidR="007D3D85" w:rsidRDefault="007D3D85">
            <w:pPr>
              <w:pBdr>
                <w:top w:val="nil"/>
                <w:left w:val="nil"/>
                <w:bottom w:val="nil"/>
                <w:right w:val="nil"/>
                <w:between w:val="nil"/>
              </w:pBdr>
              <w:spacing w:line="263" w:lineRule="auto"/>
              <w:ind w:left="80"/>
              <w:rPr>
                <w:color w:val="000000"/>
                <w:sz w:val="24"/>
                <w:szCs w:val="24"/>
              </w:rPr>
            </w:pPr>
          </w:p>
        </w:tc>
      </w:tr>
      <w:tr w:rsidR="007D3D85">
        <w:trPr>
          <w:trHeight w:val="288"/>
        </w:trPr>
        <w:tc>
          <w:tcPr>
            <w:tcW w:w="3758" w:type="dxa"/>
            <w:tcBorders>
              <w:top w:val="nil"/>
              <w:bottom w:val="nil"/>
            </w:tcBorders>
          </w:tcPr>
          <w:p w:rsidR="007D3D85" w:rsidRDefault="007D3D85">
            <w:pPr>
              <w:pBdr>
                <w:top w:val="nil"/>
                <w:left w:val="nil"/>
                <w:bottom w:val="nil"/>
                <w:right w:val="nil"/>
                <w:between w:val="nil"/>
              </w:pBdr>
              <w:rPr>
                <w:color w:val="000000"/>
                <w:sz w:val="24"/>
                <w:szCs w:val="24"/>
              </w:rPr>
            </w:pPr>
          </w:p>
        </w:tc>
        <w:tc>
          <w:tcPr>
            <w:tcW w:w="3147" w:type="dxa"/>
            <w:tcBorders>
              <w:top w:val="nil"/>
              <w:bottom w:val="nil"/>
            </w:tcBorders>
          </w:tcPr>
          <w:p w:rsidR="007D3D85" w:rsidRDefault="005273C1">
            <w:pPr>
              <w:pBdr>
                <w:top w:val="nil"/>
                <w:left w:val="nil"/>
                <w:bottom w:val="nil"/>
                <w:right w:val="nil"/>
                <w:between w:val="nil"/>
              </w:pBdr>
              <w:rPr>
                <w:color w:val="000000"/>
                <w:sz w:val="24"/>
                <w:szCs w:val="24"/>
              </w:rPr>
            </w:pPr>
            <w:r>
              <w:rPr>
                <w:color w:val="000000"/>
                <w:sz w:val="24"/>
                <w:szCs w:val="24"/>
              </w:rPr>
              <w:t xml:space="preserve">Residential trip to </w:t>
            </w:r>
            <w:proofErr w:type="spellStart"/>
            <w:r>
              <w:rPr>
                <w:color w:val="000000"/>
                <w:sz w:val="24"/>
                <w:szCs w:val="24"/>
              </w:rPr>
              <w:t>Robinwood</w:t>
            </w:r>
            <w:proofErr w:type="spellEnd"/>
            <w:r>
              <w:rPr>
                <w:color w:val="000000"/>
                <w:sz w:val="24"/>
                <w:szCs w:val="24"/>
              </w:rPr>
              <w:t xml:space="preserve"> in Years 3,4 and 5 enable children to experience archery, kayaking, rock climbing, caving </w:t>
            </w:r>
            <w:proofErr w:type="spellStart"/>
            <w:r>
              <w:rPr>
                <w:color w:val="000000"/>
                <w:sz w:val="24"/>
                <w:szCs w:val="24"/>
              </w:rPr>
              <w:t>etc</w:t>
            </w:r>
            <w:proofErr w:type="spellEnd"/>
          </w:p>
        </w:tc>
        <w:tc>
          <w:tcPr>
            <w:tcW w:w="2126" w:type="dxa"/>
            <w:tcBorders>
              <w:top w:val="nil"/>
              <w:bottom w:val="nil"/>
            </w:tcBorders>
          </w:tcPr>
          <w:p w:rsidR="007D3D85" w:rsidRDefault="005273C1">
            <w:pPr>
              <w:pBdr>
                <w:top w:val="nil"/>
                <w:left w:val="nil"/>
                <w:bottom w:val="nil"/>
                <w:right w:val="nil"/>
                <w:between w:val="nil"/>
              </w:pBdr>
              <w:rPr>
                <w:color w:val="000000"/>
                <w:sz w:val="24"/>
                <w:szCs w:val="24"/>
              </w:rPr>
            </w:pPr>
            <w:r>
              <w:rPr>
                <w:color w:val="000000"/>
                <w:sz w:val="24"/>
                <w:szCs w:val="24"/>
              </w:rPr>
              <w:t xml:space="preserve">Disadvantaged pupils subsidised for trip to </w:t>
            </w:r>
            <w:proofErr w:type="spellStart"/>
            <w:r>
              <w:rPr>
                <w:color w:val="000000"/>
                <w:sz w:val="24"/>
                <w:szCs w:val="24"/>
              </w:rPr>
              <w:t>Robinwood</w:t>
            </w:r>
            <w:proofErr w:type="spellEnd"/>
            <w:r>
              <w:rPr>
                <w:color w:val="000000"/>
                <w:sz w:val="24"/>
                <w:szCs w:val="24"/>
              </w:rPr>
              <w:t xml:space="preserve"> with PP funding </w:t>
            </w:r>
          </w:p>
          <w:p w:rsidR="007D3D85" w:rsidRDefault="005273C1">
            <w:pPr>
              <w:pBdr>
                <w:top w:val="nil"/>
                <w:left w:val="nil"/>
                <w:bottom w:val="nil"/>
                <w:right w:val="nil"/>
                <w:between w:val="nil"/>
              </w:pBdr>
              <w:rPr>
                <w:color w:val="000000"/>
                <w:sz w:val="24"/>
                <w:szCs w:val="24"/>
              </w:rPr>
            </w:pPr>
            <w:r>
              <w:rPr>
                <w:color w:val="000000"/>
                <w:sz w:val="24"/>
                <w:szCs w:val="24"/>
              </w:rPr>
              <w:t xml:space="preserve">TA costs offset for accompanying groups </w:t>
            </w:r>
          </w:p>
          <w:p w:rsidR="007D3D85" w:rsidRDefault="005273C1">
            <w:pPr>
              <w:pBdr>
                <w:top w:val="nil"/>
                <w:left w:val="nil"/>
                <w:bottom w:val="nil"/>
                <w:right w:val="nil"/>
                <w:between w:val="nil"/>
              </w:pBdr>
              <w:rPr>
                <w:color w:val="000000"/>
                <w:sz w:val="24"/>
                <w:szCs w:val="24"/>
              </w:rPr>
            </w:pPr>
            <w:r>
              <w:rPr>
                <w:color w:val="000000"/>
                <w:sz w:val="24"/>
                <w:szCs w:val="24"/>
              </w:rPr>
              <w:t>£ 230</w:t>
            </w:r>
          </w:p>
          <w:p w:rsidR="007D3D85" w:rsidRDefault="005273C1">
            <w:pPr>
              <w:pBdr>
                <w:top w:val="nil"/>
                <w:left w:val="nil"/>
                <w:bottom w:val="nil"/>
                <w:right w:val="nil"/>
                <w:between w:val="nil"/>
              </w:pBdr>
              <w:rPr>
                <w:color w:val="000000"/>
                <w:sz w:val="24"/>
                <w:szCs w:val="24"/>
              </w:rPr>
            </w:pPr>
            <w:r>
              <w:rPr>
                <w:color w:val="000000"/>
                <w:sz w:val="24"/>
                <w:szCs w:val="24"/>
              </w:rPr>
              <w:t xml:space="preserve">Teacher cost for additional day salary: </w:t>
            </w:r>
          </w:p>
          <w:p w:rsidR="007D3D85" w:rsidRDefault="005273C1">
            <w:pPr>
              <w:pBdr>
                <w:top w:val="nil"/>
                <w:left w:val="nil"/>
                <w:bottom w:val="nil"/>
                <w:right w:val="nil"/>
                <w:between w:val="nil"/>
              </w:pBdr>
              <w:rPr>
                <w:color w:val="000000"/>
                <w:sz w:val="24"/>
                <w:szCs w:val="24"/>
              </w:rPr>
            </w:pPr>
            <w:r>
              <w:rPr>
                <w:color w:val="000000"/>
                <w:sz w:val="24"/>
                <w:szCs w:val="24"/>
              </w:rPr>
              <w:t>£290</w:t>
            </w:r>
          </w:p>
        </w:tc>
        <w:tc>
          <w:tcPr>
            <w:tcW w:w="3271" w:type="dxa"/>
            <w:tcBorders>
              <w:top w:val="nil"/>
              <w:bottom w:val="nil"/>
            </w:tcBorders>
          </w:tcPr>
          <w:p w:rsidR="007D3D85" w:rsidRDefault="005273C1">
            <w:pPr>
              <w:pBdr>
                <w:top w:val="nil"/>
                <w:left w:val="nil"/>
                <w:bottom w:val="nil"/>
                <w:right w:val="nil"/>
                <w:between w:val="nil"/>
              </w:pBdr>
              <w:rPr>
                <w:color w:val="000000"/>
                <w:sz w:val="24"/>
                <w:szCs w:val="24"/>
              </w:rPr>
            </w:pPr>
            <w:r>
              <w:rPr>
                <w:color w:val="000000"/>
                <w:sz w:val="24"/>
                <w:szCs w:val="24"/>
              </w:rPr>
              <w:t xml:space="preserve">Children have a great experience and really enjoy a wide range of new activities. </w:t>
            </w:r>
          </w:p>
        </w:tc>
        <w:tc>
          <w:tcPr>
            <w:tcW w:w="3076" w:type="dxa"/>
            <w:tcBorders>
              <w:top w:val="nil"/>
              <w:bottom w:val="nil"/>
            </w:tcBorders>
          </w:tcPr>
          <w:p w:rsidR="007D3D85" w:rsidRDefault="007D3D85">
            <w:pPr>
              <w:pBdr>
                <w:top w:val="nil"/>
                <w:left w:val="nil"/>
                <w:bottom w:val="nil"/>
                <w:right w:val="nil"/>
                <w:between w:val="nil"/>
              </w:pBdr>
              <w:rPr>
                <w:color w:val="000000"/>
                <w:sz w:val="24"/>
                <w:szCs w:val="24"/>
              </w:rPr>
            </w:pPr>
          </w:p>
        </w:tc>
      </w:tr>
      <w:tr w:rsidR="007D3D85">
        <w:trPr>
          <w:trHeight w:val="287"/>
        </w:trPr>
        <w:tc>
          <w:tcPr>
            <w:tcW w:w="3758" w:type="dxa"/>
            <w:tcBorders>
              <w:top w:val="nil"/>
              <w:bottom w:val="nil"/>
            </w:tcBorders>
          </w:tcPr>
          <w:p w:rsidR="007D3D85" w:rsidRDefault="007D3D85">
            <w:pPr>
              <w:pBdr>
                <w:top w:val="nil"/>
                <w:left w:val="nil"/>
                <w:bottom w:val="nil"/>
                <w:right w:val="nil"/>
                <w:between w:val="nil"/>
              </w:pBdr>
              <w:spacing w:line="263" w:lineRule="auto"/>
              <w:ind w:left="80"/>
              <w:rPr>
                <w:color w:val="000000"/>
                <w:sz w:val="24"/>
                <w:szCs w:val="24"/>
              </w:rPr>
            </w:pPr>
          </w:p>
        </w:tc>
        <w:tc>
          <w:tcPr>
            <w:tcW w:w="3147" w:type="dxa"/>
            <w:tcBorders>
              <w:top w:val="nil"/>
              <w:bottom w:val="nil"/>
            </w:tcBorders>
          </w:tcPr>
          <w:p w:rsidR="007D3D85" w:rsidRDefault="007D3D85">
            <w:pPr>
              <w:pBdr>
                <w:top w:val="nil"/>
                <w:left w:val="nil"/>
                <w:bottom w:val="nil"/>
                <w:right w:val="nil"/>
                <w:between w:val="nil"/>
              </w:pBdr>
              <w:rPr>
                <w:color w:val="000000"/>
                <w:sz w:val="20"/>
                <w:szCs w:val="20"/>
              </w:rPr>
            </w:pPr>
          </w:p>
        </w:tc>
        <w:tc>
          <w:tcPr>
            <w:tcW w:w="2126" w:type="dxa"/>
            <w:tcBorders>
              <w:top w:val="nil"/>
              <w:bottom w:val="nil"/>
            </w:tcBorders>
          </w:tcPr>
          <w:p w:rsidR="007D3D85" w:rsidRDefault="007D3D85">
            <w:pPr>
              <w:pBdr>
                <w:top w:val="nil"/>
                <w:left w:val="nil"/>
                <w:bottom w:val="nil"/>
                <w:right w:val="nil"/>
                <w:between w:val="nil"/>
              </w:pBdr>
              <w:rPr>
                <w:color w:val="000000"/>
                <w:sz w:val="20"/>
                <w:szCs w:val="20"/>
              </w:rPr>
            </w:pPr>
          </w:p>
        </w:tc>
        <w:tc>
          <w:tcPr>
            <w:tcW w:w="3271" w:type="dxa"/>
            <w:tcBorders>
              <w:top w:val="nil"/>
              <w:bottom w:val="nil"/>
            </w:tcBorders>
          </w:tcPr>
          <w:p w:rsidR="007D3D85" w:rsidRDefault="007D3D85">
            <w:pPr>
              <w:pBdr>
                <w:top w:val="nil"/>
                <w:left w:val="nil"/>
                <w:bottom w:val="nil"/>
                <w:right w:val="nil"/>
                <w:between w:val="nil"/>
              </w:pBdr>
              <w:spacing w:line="263" w:lineRule="auto"/>
              <w:rPr>
                <w:color w:val="000000"/>
                <w:sz w:val="24"/>
                <w:szCs w:val="24"/>
              </w:rPr>
            </w:pPr>
          </w:p>
        </w:tc>
        <w:tc>
          <w:tcPr>
            <w:tcW w:w="3076" w:type="dxa"/>
            <w:tcBorders>
              <w:top w:val="nil"/>
              <w:bottom w:val="nil"/>
            </w:tcBorders>
          </w:tcPr>
          <w:p w:rsidR="007D3D85" w:rsidRDefault="007D3D85">
            <w:pPr>
              <w:pBdr>
                <w:top w:val="nil"/>
                <w:left w:val="nil"/>
                <w:bottom w:val="nil"/>
                <w:right w:val="nil"/>
                <w:between w:val="nil"/>
              </w:pBdr>
              <w:rPr>
                <w:color w:val="000000"/>
                <w:sz w:val="20"/>
                <w:szCs w:val="20"/>
              </w:rPr>
            </w:pPr>
          </w:p>
        </w:tc>
      </w:tr>
      <w:tr w:rsidR="007D3D85">
        <w:trPr>
          <w:trHeight w:val="80"/>
        </w:trPr>
        <w:tc>
          <w:tcPr>
            <w:tcW w:w="3758" w:type="dxa"/>
            <w:tcBorders>
              <w:top w:val="nil"/>
            </w:tcBorders>
          </w:tcPr>
          <w:p w:rsidR="007D3D85" w:rsidRDefault="007D3D85">
            <w:pPr>
              <w:pBdr>
                <w:top w:val="nil"/>
                <w:left w:val="nil"/>
                <w:bottom w:val="nil"/>
                <w:right w:val="nil"/>
                <w:between w:val="nil"/>
              </w:pBdr>
              <w:spacing w:line="254" w:lineRule="auto"/>
              <w:rPr>
                <w:color w:val="000000"/>
                <w:sz w:val="24"/>
                <w:szCs w:val="24"/>
              </w:rPr>
            </w:pPr>
          </w:p>
        </w:tc>
        <w:tc>
          <w:tcPr>
            <w:tcW w:w="3147" w:type="dxa"/>
            <w:tcBorders>
              <w:top w:val="nil"/>
            </w:tcBorders>
          </w:tcPr>
          <w:p w:rsidR="007D3D85" w:rsidRDefault="007D3D85">
            <w:pPr>
              <w:pBdr>
                <w:top w:val="nil"/>
                <w:left w:val="nil"/>
                <w:bottom w:val="nil"/>
                <w:right w:val="nil"/>
                <w:between w:val="nil"/>
              </w:pBdr>
              <w:rPr>
                <w:color w:val="000000"/>
                <w:sz w:val="20"/>
                <w:szCs w:val="20"/>
              </w:rPr>
            </w:pPr>
          </w:p>
        </w:tc>
        <w:tc>
          <w:tcPr>
            <w:tcW w:w="2126" w:type="dxa"/>
            <w:tcBorders>
              <w:top w:val="nil"/>
            </w:tcBorders>
          </w:tcPr>
          <w:p w:rsidR="007D3D85" w:rsidRDefault="007D3D85">
            <w:pPr>
              <w:pBdr>
                <w:top w:val="nil"/>
                <w:left w:val="nil"/>
                <w:bottom w:val="nil"/>
                <w:right w:val="nil"/>
                <w:between w:val="nil"/>
              </w:pBdr>
              <w:rPr>
                <w:color w:val="000000"/>
                <w:sz w:val="20"/>
                <w:szCs w:val="20"/>
              </w:rPr>
            </w:pPr>
          </w:p>
        </w:tc>
        <w:tc>
          <w:tcPr>
            <w:tcW w:w="3271" w:type="dxa"/>
            <w:tcBorders>
              <w:top w:val="nil"/>
            </w:tcBorders>
          </w:tcPr>
          <w:p w:rsidR="007D3D85" w:rsidRDefault="007D3D85">
            <w:pPr>
              <w:pBdr>
                <w:top w:val="nil"/>
                <w:left w:val="nil"/>
                <w:bottom w:val="nil"/>
                <w:right w:val="nil"/>
                <w:between w:val="nil"/>
              </w:pBdr>
              <w:rPr>
                <w:color w:val="000000"/>
                <w:sz w:val="20"/>
                <w:szCs w:val="20"/>
              </w:rPr>
            </w:pPr>
          </w:p>
        </w:tc>
        <w:tc>
          <w:tcPr>
            <w:tcW w:w="3076" w:type="dxa"/>
            <w:tcBorders>
              <w:top w:val="nil"/>
            </w:tcBorders>
          </w:tcPr>
          <w:p w:rsidR="007D3D85" w:rsidRDefault="007D3D85">
            <w:pPr>
              <w:pBdr>
                <w:top w:val="nil"/>
                <w:left w:val="nil"/>
                <w:bottom w:val="nil"/>
                <w:right w:val="nil"/>
                <w:between w:val="nil"/>
              </w:pBdr>
              <w:rPr>
                <w:color w:val="000000"/>
                <w:sz w:val="20"/>
                <w:szCs w:val="20"/>
              </w:rPr>
            </w:pPr>
          </w:p>
        </w:tc>
      </w:tr>
    </w:tbl>
    <w:p w:rsidR="007D3D85" w:rsidRDefault="007D3D85">
      <w:pPr>
        <w:rPr>
          <w:rFonts w:ascii="Times New Roman" w:eastAsia="Times New Roman" w:hAnsi="Times New Roman" w:cs="Times New Roman"/>
          <w:sz w:val="24"/>
          <w:szCs w:val="24"/>
        </w:rPr>
        <w:sectPr w:rsidR="007D3D85">
          <w:pgSz w:w="16840" w:h="11910" w:orient="landscape"/>
          <w:pgMar w:top="720" w:right="0" w:bottom="620" w:left="0" w:header="0" w:footer="438" w:gutter="0"/>
          <w:cols w:space="720"/>
        </w:sectPr>
      </w:pPr>
    </w:p>
    <w:p w:rsidR="007D3D85" w:rsidRDefault="007D3D85">
      <w:pPr>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3"/>
        <w:tblW w:w="15378"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3758"/>
        <w:gridCol w:w="3458"/>
        <w:gridCol w:w="1663"/>
        <w:gridCol w:w="3423"/>
        <w:gridCol w:w="3076"/>
      </w:tblGrid>
      <w:tr w:rsidR="007D3D85">
        <w:trPr>
          <w:trHeight w:val="352"/>
        </w:trPr>
        <w:tc>
          <w:tcPr>
            <w:tcW w:w="12302" w:type="dxa"/>
            <w:gridSpan w:val="4"/>
          </w:tcPr>
          <w:p w:rsidR="007D3D85" w:rsidRDefault="005273C1">
            <w:pPr>
              <w:pBdr>
                <w:top w:val="nil"/>
                <w:left w:val="nil"/>
                <w:bottom w:val="nil"/>
                <w:right w:val="nil"/>
                <w:between w:val="nil"/>
              </w:pBdr>
              <w:spacing w:line="257" w:lineRule="auto"/>
              <w:ind w:left="28"/>
              <w:rPr>
                <w:color w:val="000000"/>
                <w:sz w:val="24"/>
                <w:szCs w:val="24"/>
              </w:rPr>
            </w:pPr>
            <w:r>
              <w:rPr>
                <w:b/>
                <w:color w:val="F26522"/>
                <w:sz w:val="24"/>
                <w:szCs w:val="24"/>
              </w:rPr>
              <w:t xml:space="preserve">Key indicator 5: </w:t>
            </w:r>
            <w:r>
              <w:rPr>
                <w:color w:val="F26522"/>
                <w:sz w:val="24"/>
                <w:szCs w:val="24"/>
              </w:rPr>
              <w:t>Increased participation in competitive sport</w:t>
            </w:r>
          </w:p>
        </w:tc>
        <w:tc>
          <w:tcPr>
            <w:tcW w:w="3076" w:type="dxa"/>
          </w:tcPr>
          <w:p w:rsidR="007D3D85" w:rsidRDefault="007D3D85">
            <w:pPr>
              <w:pBdr>
                <w:top w:val="nil"/>
                <w:left w:val="nil"/>
                <w:bottom w:val="nil"/>
                <w:right w:val="nil"/>
                <w:between w:val="nil"/>
              </w:pBdr>
              <w:spacing w:line="257" w:lineRule="auto"/>
              <w:ind w:left="28"/>
              <w:rPr>
                <w:color w:val="000000"/>
                <w:sz w:val="24"/>
                <w:szCs w:val="24"/>
              </w:rPr>
            </w:pPr>
          </w:p>
        </w:tc>
      </w:tr>
      <w:tr w:rsidR="007D3D85">
        <w:trPr>
          <w:trHeight w:val="402"/>
        </w:trPr>
        <w:tc>
          <w:tcPr>
            <w:tcW w:w="3758" w:type="dxa"/>
          </w:tcPr>
          <w:p w:rsidR="007D3D85" w:rsidRDefault="005273C1">
            <w:pPr>
              <w:pBdr>
                <w:top w:val="nil"/>
                <w:left w:val="nil"/>
                <w:bottom w:val="nil"/>
                <w:right w:val="nil"/>
                <w:between w:val="nil"/>
              </w:pBdr>
              <w:spacing w:before="16"/>
              <w:ind w:left="1554" w:right="1534"/>
              <w:jc w:val="center"/>
              <w:rPr>
                <w:b/>
                <w:color w:val="000000"/>
                <w:sz w:val="24"/>
                <w:szCs w:val="24"/>
              </w:rPr>
            </w:pPr>
            <w:r>
              <w:rPr>
                <w:b/>
                <w:color w:val="231F20"/>
                <w:sz w:val="24"/>
                <w:szCs w:val="24"/>
              </w:rPr>
              <w:t>Intent</w:t>
            </w:r>
          </w:p>
        </w:tc>
        <w:tc>
          <w:tcPr>
            <w:tcW w:w="5121" w:type="dxa"/>
            <w:gridSpan w:val="2"/>
          </w:tcPr>
          <w:p w:rsidR="007D3D85" w:rsidRDefault="005273C1">
            <w:pPr>
              <w:pBdr>
                <w:top w:val="nil"/>
                <w:left w:val="nil"/>
                <w:bottom w:val="nil"/>
                <w:right w:val="nil"/>
                <w:between w:val="nil"/>
              </w:pBdr>
              <w:spacing w:before="16"/>
              <w:ind w:left="1733" w:right="1712"/>
              <w:jc w:val="center"/>
              <w:rPr>
                <w:b/>
                <w:color w:val="000000"/>
                <w:sz w:val="24"/>
                <w:szCs w:val="24"/>
              </w:rPr>
            </w:pPr>
            <w:r>
              <w:rPr>
                <w:b/>
                <w:color w:val="231F20"/>
                <w:sz w:val="24"/>
                <w:szCs w:val="24"/>
              </w:rPr>
              <w:t>Implementation</w:t>
            </w:r>
          </w:p>
        </w:tc>
        <w:tc>
          <w:tcPr>
            <w:tcW w:w="3423" w:type="dxa"/>
          </w:tcPr>
          <w:p w:rsidR="007D3D85" w:rsidRDefault="005273C1">
            <w:pPr>
              <w:pBdr>
                <w:top w:val="nil"/>
                <w:left w:val="nil"/>
                <w:bottom w:val="nil"/>
                <w:right w:val="nil"/>
                <w:between w:val="nil"/>
              </w:pBdr>
              <w:spacing w:before="16"/>
              <w:ind w:left="1346" w:right="1325"/>
              <w:jc w:val="center"/>
              <w:rPr>
                <w:b/>
                <w:color w:val="000000"/>
                <w:sz w:val="24"/>
                <w:szCs w:val="24"/>
              </w:rPr>
            </w:pPr>
            <w:r>
              <w:rPr>
                <w:b/>
                <w:color w:val="231F20"/>
                <w:sz w:val="24"/>
                <w:szCs w:val="24"/>
              </w:rPr>
              <w:t>Impact</w:t>
            </w:r>
          </w:p>
        </w:tc>
        <w:tc>
          <w:tcPr>
            <w:tcW w:w="3076" w:type="dxa"/>
          </w:tcPr>
          <w:p w:rsidR="007D3D85" w:rsidRDefault="007D3D85">
            <w:pPr>
              <w:pBdr>
                <w:top w:val="nil"/>
                <w:left w:val="nil"/>
                <w:bottom w:val="nil"/>
                <w:right w:val="nil"/>
                <w:between w:val="nil"/>
              </w:pBdr>
              <w:rPr>
                <w:color w:val="000000"/>
                <w:sz w:val="24"/>
                <w:szCs w:val="24"/>
              </w:rPr>
            </w:pPr>
          </w:p>
        </w:tc>
      </w:tr>
      <w:tr w:rsidR="007D3D85">
        <w:trPr>
          <w:trHeight w:val="2134"/>
        </w:trPr>
        <w:tc>
          <w:tcPr>
            <w:tcW w:w="3758" w:type="dxa"/>
          </w:tcPr>
          <w:p w:rsidR="007D3D85" w:rsidRDefault="005273C1">
            <w:pPr>
              <w:pBdr>
                <w:top w:val="nil"/>
                <w:left w:val="nil"/>
                <w:bottom w:val="nil"/>
                <w:right w:val="nil"/>
                <w:between w:val="nil"/>
              </w:pBdr>
              <w:rPr>
                <w:color w:val="000000"/>
                <w:sz w:val="24"/>
                <w:szCs w:val="24"/>
              </w:rPr>
            </w:pPr>
            <w:r>
              <w:rPr>
                <w:color w:val="000000"/>
                <w:sz w:val="24"/>
                <w:szCs w:val="24"/>
              </w:rPr>
              <w:t>All year groups engage in sporting activity in a competitive manner</w:t>
            </w:r>
          </w:p>
        </w:tc>
        <w:tc>
          <w:tcPr>
            <w:tcW w:w="3458" w:type="dxa"/>
          </w:tcPr>
          <w:p w:rsidR="007D3D85" w:rsidRDefault="005273C1">
            <w:pPr>
              <w:pBdr>
                <w:top w:val="nil"/>
                <w:left w:val="nil"/>
                <w:bottom w:val="nil"/>
                <w:right w:val="nil"/>
                <w:between w:val="nil"/>
              </w:pBdr>
              <w:rPr>
                <w:color w:val="000000"/>
                <w:sz w:val="24"/>
                <w:szCs w:val="24"/>
              </w:rPr>
            </w:pPr>
            <w:r>
              <w:rPr>
                <w:color w:val="000000"/>
                <w:sz w:val="24"/>
                <w:szCs w:val="24"/>
              </w:rPr>
              <w:t xml:space="preserve">Part of the All Hallows and Wilmslow High cluster of schools inter school competition network Children of all age groups participate in competition – gymnastics, football, Cross-country, tag-rugby, </w:t>
            </w:r>
            <w:proofErr w:type="spellStart"/>
            <w:r>
              <w:rPr>
                <w:color w:val="000000"/>
                <w:sz w:val="24"/>
                <w:szCs w:val="24"/>
              </w:rPr>
              <w:t>boccia</w:t>
            </w:r>
            <w:proofErr w:type="spellEnd"/>
            <w:r>
              <w:rPr>
                <w:color w:val="000000"/>
                <w:sz w:val="24"/>
                <w:szCs w:val="24"/>
              </w:rPr>
              <w:t xml:space="preserve"> </w:t>
            </w:r>
            <w:proofErr w:type="spellStart"/>
            <w:r>
              <w:rPr>
                <w:color w:val="000000"/>
                <w:sz w:val="24"/>
                <w:szCs w:val="24"/>
              </w:rPr>
              <w:t>etc</w:t>
            </w:r>
            <w:proofErr w:type="spellEnd"/>
            <w:r>
              <w:rPr>
                <w:color w:val="000000"/>
                <w:sz w:val="24"/>
                <w:szCs w:val="24"/>
              </w:rPr>
              <w:t xml:space="preserve"> – against other schools. </w:t>
            </w:r>
          </w:p>
          <w:p w:rsidR="007D3D85" w:rsidRDefault="005273C1">
            <w:pPr>
              <w:pBdr>
                <w:top w:val="nil"/>
                <w:left w:val="nil"/>
                <w:bottom w:val="nil"/>
                <w:right w:val="nil"/>
                <w:between w:val="nil"/>
              </w:pBdr>
              <w:rPr>
                <w:color w:val="000000"/>
                <w:sz w:val="24"/>
                <w:szCs w:val="24"/>
              </w:rPr>
            </w:pPr>
            <w:r>
              <w:rPr>
                <w:color w:val="000000"/>
                <w:sz w:val="24"/>
                <w:szCs w:val="24"/>
              </w:rPr>
              <w:t xml:space="preserve">Sports coach trained </w:t>
            </w:r>
            <w:r>
              <w:rPr>
                <w:color w:val="000000"/>
                <w:sz w:val="24"/>
                <w:szCs w:val="24"/>
              </w:rPr>
              <w:t xml:space="preserve">the football team after school and took them to competitions. </w:t>
            </w:r>
          </w:p>
          <w:p w:rsidR="007D3D85" w:rsidRDefault="007D3D85">
            <w:pPr>
              <w:pBdr>
                <w:top w:val="nil"/>
                <w:left w:val="nil"/>
                <w:bottom w:val="nil"/>
                <w:right w:val="nil"/>
                <w:between w:val="nil"/>
              </w:pBdr>
              <w:rPr>
                <w:color w:val="000000"/>
                <w:sz w:val="24"/>
                <w:szCs w:val="24"/>
              </w:rPr>
            </w:pPr>
          </w:p>
          <w:p w:rsidR="007D3D85" w:rsidRDefault="005273C1">
            <w:pPr>
              <w:pBdr>
                <w:top w:val="nil"/>
                <w:left w:val="nil"/>
                <w:bottom w:val="nil"/>
                <w:right w:val="nil"/>
                <w:between w:val="nil"/>
              </w:pBdr>
              <w:rPr>
                <w:color w:val="000000"/>
                <w:sz w:val="24"/>
                <w:szCs w:val="24"/>
              </w:rPr>
            </w:pPr>
            <w:r>
              <w:rPr>
                <w:color w:val="000000"/>
                <w:sz w:val="24"/>
                <w:szCs w:val="24"/>
              </w:rPr>
              <w:t xml:space="preserve">Part of the Wilmslow Education partnership  - swimming, cross country  and maypole events this year </w:t>
            </w:r>
          </w:p>
        </w:tc>
        <w:tc>
          <w:tcPr>
            <w:tcW w:w="1663" w:type="dxa"/>
          </w:tcPr>
          <w:p w:rsidR="007D3D85" w:rsidRDefault="005273C1">
            <w:pPr>
              <w:pBdr>
                <w:top w:val="nil"/>
                <w:left w:val="nil"/>
                <w:bottom w:val="nil"/>
                <w:right w:val="nil"/>
                <w:between w:val="nil"/>
              </w:pBdr>
              <w:rPr>
                <w:color w:val="000000"/>
                <w:sz w:val="24"/>
                <w:szCs w:val="24"/>
              </w:rPr>
            </w:pPr>
            <w:r>
              <w:rPr>
                <w:color w:val="000000"/>
                <w:sz w:val="24"/>
                <w:szCs w:val="24"/>
              </w:rPr>
              <w:t>£8 per child cost paid to AHLC community. Costs for transport</w:t>
            </w:r>
          </w:p>
          <w:p w:rsidR="007D3D85" w:rsidRDefault="005273C1">
            <w:pPr>
              <w:pBdr>
                <w:top w:val="nil"/>
                <w:left w:val="nil"/>
                <w:bottom w:val="nil"/>
                <w:right w:val="nil"/>
                <w:between w:val="nil"/>
              </w:pBdr>
              <w:rPr>
                <w:color w:val="000000"/>
                <w:sz w:val="24"/>
                <w:szCs w:val="24"/>
              </w:rPr>
            </w:pPr>
            <w:r>
              <w:rPr>
                <w:color w:val="000000"/>
                <w:sz w:val="24"/>
                <w:szCs w:val="24"/>
              </w:rPr>
              <w:t>TA support &amp;</w:t>
            </w:r>
          </w:p>
          <w:p w:rsidR="007D3D85" w:rsidRDefault="005273C1">
            <w:pPr>
              <w:pBdr>
                <w:top w:val="nil"/>
                <w:left w:val="nil"/>
                <w:bottom w:val="nil"/>
                <w:right w:val="nil"/>
                <w:between w:val="nil"/>
              </w:pBdr>
              <w:rPr>
                <w:color w:val="000000"/>
                <w:sz w:val="24"/>
                <w:szCs w:val="24"/>
              </w:rPr>
            </w:pPr>
            <w:r>
              <w:rPr>
                <w:color w:val="000000"/>
                <w:sz w:val="24"/>
                <w:szCs w:val="24"/>
              </w:rPr>
              <w:t xml:space="preserve">Sports Coach </w:t>
            </w:r>
          </w:p>
          <w:p w:rsidR="007D3D85" w:rsidRDefault="007D3D85">
            <w:pPr>
              <w:pBdr>
                <w:top w:val="nil"/>
                <w:left w:val="nil"/>
                <w:bottom w:val="nil"/>
                <w:right w:val="nil"/>
                <w:between w:val="nil"/>
              </w:pBdr>
              <w:rPr>
                <w:color w:val="000000"/>
                <w:sz w:val="24"/>
                <w:szCs w:val="24"/>
              </w:rPr>
            </w:pPr>
          </w:p>
          <w:p w:rsidR="007D3D85" w:rsidRDefault="005273C1">
            <w:pPr>
              <w:pBdr>
                <w:top w:val="nil"/>
                <w:left w:val="nil"/>
                <w:bottom w:val="nil"/>
                <w:right w:val="nil"/>
                <w:between w:val="nil"/>
              </w:pBdr>
              <w:rPr>
                <w:color w:val="000000"/>
                <w:sz w:val="24"/>
                <w:szCs w:val="24"/>
              </w:rPr>
            </w:pPr>
            <w:r>
              <w:rPr>
                <w:color w:val="000000"/>
                <w:sz w:val="24"/>
                <w:szCs w:val="24"/>
              </w:rPr>
              <w:t>£ 1680</w:t>
            </w:r>
          </w:p>
        </w:tc>
        <w:tc>
          <w:tcPr>
            <w:tcW w:w="3423" w:type="dxa"/>
          </w:tcPr>
          <w:p w:rsidR="007D3D85" w:rsidRDefault="005273C1">
            <w:pPr>
              <w:pBdr>
                <w:top w:val="nil"/>
                <w:left w:val="nil"/>
                <w:bottom w:val="nil"/>
                <w:right w:val="nil"/>
                <w:between w:val="nil"/>
              </w:pBdr>
              <w:rPr>
                <w:color w:val="000000"/>
                <w:sz w:val="24"/>
                <w:szCs w:val="24"/>
              </w:rPr>
            </w:pPr>
            <w:r>
              <w:rPr>
                <w:color w:val="000000"/>
                <w:sz w:val="24"/>
                <w:szCs w:val="24"/>
              </w:rPr>
              <w:t>Children experience competing against other peers and representing a team</w:t>
            </w:r>
          </w:p>
          <w:p w:rsidR="007D3D85" w:rsidRDefault="005273C1">
            <w:pPr>
              <w:pBdr>
                <w:top w:val="nil"/>
                <w:left w:val="nil"/>
                <w:bottom w:val="nil"/>
                <w:right w:val="nil"/>
                <w:between w:val="nil"/>
              </w:pBdr>
              <w:rPr>
                <w:sz w:val="24"/>
                <w:szCs w:val="24"/>
              </w:rPr>
            </w:pPr>
            <w:r>
              <w:rPr>
                <w:color w:val="000000"/>
                <w:sz w:val="24"/>
                <w:szCs w:val="24"/>
              </w:rPr>
              <w:t>School performed better in the competitions and won the football league and netball league 20</w:t>
            </w:r>
            <w:r>
              <w:rPr>
                <w:sz w:val="24"/>
                <w:szCs w:val="24"/>
              </w:rPr>
              <w:t>24</w:t>
            </w:r>
          </w:p>
          <w:p w:rsidR="007D3D85" w:rsidRDefault="005273C1">
            <w:pPr>
              <w:pBdr>
                <w:top w:val="nil"/>
                <w:left w:val="nil"/>
                <w:bottom w:val="nil"/>
                <w:right w:val="nil"/>
                <w:between w:val="nil"/>
              </w:pBdr>
              <w:rPr>
                <w:sz w:val="24"/>
                <w:szCs w:val="24"/>
              </w:rPr>
            </w:pPr>
            <w:r>
              <w:rPr>
                <w:sz w:val="24"/>
                <w:szCs w:val="24"/>
              </w:rPr>
              <w:t>Out of school events extended to younger children and included Year 3</w:t>
            </w:r>
          </w:p>
        </w:tc>
        <w:tc>
          <w:tcPr>
            <w:tcW w:w="3076" w:type="dxa"/>
          </w:tcPr>
          <w:p w:rsidR="007D3D85" w:rsidRDefault="005273C1">
            <w:pPr>
              <w:pBdr>
                <w:top w:val="nil"/>
                <w:left w:val="nil"/>
                <w:bottom w:val="nil"/>
                <w:right w:val="nil"/>
                <w:between w:val="nil"/>
              </w:pBdr>
              <w:rPr>
                <w:color w:val="000000"/>
                <w:sz w:val="24"/>
                <w:szCs w:val="24"/>
              </w:rPr>
            </w:pPr>
            <w:r>
              <w:rPr>
                <w:color w:val="000000"/>
                <w:sz w:val="24"/>
                <w:szCs w:val="24"/>
              </w:rPr>
              <w:t>Sports co</w:t>
            </w:r>
            <w:r>
              <w:rPr>
                <w:color w:val="000000"/>
                <w:sz w:val="24"/>
                <w:szCs w:val="24"/>
              </w:rPr>
              <w:t>ach to work with children after school in clubs particularly the disadvantaged pupils who do not engage in sport out of school – to encourage fitness and develop skills to increase confidence in competition. Survey pupils in September.</w:t>
            </w:r>
          </w:p>
        </w:tc>
      </w:tr>
      <w:tr w:rsidR="007D3D85">
        <w:trPr>
          <w:trHeight w:val="2134"/>
        </w:trPr>
        <w:tc>
          <w:tcPr>
            <w:tcW w:w="3758" w:type="dxa"/>
          </w:tcPr>
          <w:p w:rsidR="007D3D85" w:rsidRDefault="005273C1">
            <w:pPr>
              <w:pBdr>
                <w:top w:val="nil"/>
                <w:left w:val="nil"/>
                <w:bottom w:val="nil"/>
                <w:right w:val="nil"/>
                <w:between w:val="nil"/>
              </w:pBdr>
              <w:rPr>
                <w:color w:val="000000"/>
                <w:sz w:val="24"/>
                <w:szCs w:val="24"/>
              </w:rPr>
            </w:pPr>
            <w:r>
              <w:rPr>
                <w:color w:val="000000"/>
                <w:sz w:val="24"/>
                <w:szCs w:val="24"/>
              </w:rPr>
              <w:t>Children to partici</w:t>
            </w:r>
            <w:r>
              <w:rPr>
                <w:color w:val="000000"/>
                <w:sz w:val="24"/>
                <w:szCs w:val="24"/>
              </w:rPr>
              <w:t>pate in intra school competitive events.</w:t>
            </w:r>
          </w:p>
        </w:tc>
        <w:tc>
          <w:tcPr>
            <w:tcW w:w="3458" w:type="dxa"/>
          </w:tcPr>
          <w:p w:rsidR="007D3D85" w:rsidRDefault="005273C1">
            <w:pPr>
              <w:pBdr>
                <w:top w:val="nil"/>
                <w:left w:val="nil"/>
                <w:bottom w:val="nil"/>
                <w:right w:val="nil"/>
                <w:between w:val="nil"/>
              </w:pBdr>
              <w:rPr>
                <w:color w:val="000000"/>
                <w:sz w:val="24"/>
                <w:szCs w:val="24"/>
              </w:rPr>
            </w:pPr>
            <w:r>
              <w:rPr>
                <w:color w:val="000000"/>
                <w:sz w:val="24"/>
                <w:szCs w:val="24"/>
              </w:rPr>
              <w:t xml:space="preserve">Whole school sports day run by external provider to include all ability levels and a range of activities. Prior to sports day, external provider sessions at lunch to improve skills in key areas – javelin, long jump </w:t>
            </w:r>
            <w:r>
              <w:rPr>
                <w:color w:val="000000"/>
                <w:sz w:val="24"/>
                <w:szCs w:val="24"/>
              </w:rPr>
              <w:t>etc.</w:t>
            </w:r>
          </w:p>
        </w:tc>
        <w:tc>
          <w:tcPr>
            <w:tcW w:w="1663" w:type="dxa"/>
          </w:tcPr>
          <w:p w:rsidR="007D3D85" w:rsidRDefault="005273C1">
            <w:pPr>
              <w:pBdr>
                <w:top w:val="nil"/>
                <w:left w:val="nil"/>
                <w:bottom w:val="nil"/>
                <w:right w:val="nil"/>
                <w:between w:val="nil"/>
              </w:pBdr>
              <w:rPr>
                <w:color w:val="000000"/>
                <w:sz w:val="24"/>
                <w:szCs w:val="24"/>
              </w:rPr>
            </w:pPr>
            <w:r>
              <w:rPr>
                <w:color w:val="000000"/>
                <w:sz w:val="24"/>
                <w:szCs w:val="24"/>
              </w:rPr>
              <w:t>Costs of medals and certificates</w:t>
            </w:r>
          </w:p>
          <w:p w:rsidR="007D3D85" w:rsidRDefault="005273C1">
            <w:pPr>
              <w:pBdr>
                <w:top w:val="nil"/>
                <w:left w:val="nil"/>
                <w:bottom w:val="nil"/>
                <w:right w:val="nil"/>
                <w:between w:val="nil"/>
              </w:pBdr>
              <w:rPr>
                <w:color w:val="000000"/>
                <w:sz w:val="24"/>
                <w:szCs w:val="24"/>
              </w:rPr>
            </w:pPr>
            <w:r>
              <w:rPr>
                <w:color w:val="000000"/>
                <w:sz w:val="24"/>
                <w:szCs w:val="24"/>
              </w:rPr>
              <w:t>TA costs for sports day</w:t>
            </w:r>
          </w:p>
          <w:p w:rsidR="007D3D85" w:rsidRDefault="005273C1">
            <w:pPr>
              <w:pBdr>
                <w:top w:val="nil"/>
                <w:left w:val="nil"/>
                <w:bottom w:val="nil"/>
                <w:right w:val="nil"/>
                <w:between w:val="nil"/>
              </w:pBdr>
              <w:rPr>
                <w:color w:val="000000"/>
                <w:sz w:val="24"/>
                <w:szCs w:val="24"/>
              </w:rPr>
            </w:pPr>
            <w:r>
              <w:rPr>
                <w:color w:val="000000"/>
                <w:sz w:val="24"/>
                <w:szCs w:val="24"/>
              </w:rPr>
              <w:t>£57</w:t>
            </w:r>
          </w:p>
        </w:tc>
        <w:tc>
          <w:tcPr>
            <w:tcW w:w="3423" w:type="dxa"/>
          </w:tcPr>
          <w:p w:rsidR="007D3D85" w:rsidRDefault="005273C1">
            <w:pPr>
              <w:pBdr>
                <w:top w:val="nil"/>
                <w:left w:val="nil"/>
                <w:bottom w:val="nil"/>
                <w:right w:val="nil"/>
                <w:between w:val="nil"/>
              </w:pBdr>
              <w:rPr>
                <w:color w:val="000000"/>
                <w:sz w:val="24"/>
                <w:szCs w:val="24"/>
              </w:rPr>
            </w:pPr>
            <w:r>
              <w:rPr>
                <w:color w:val="000000"/>
                <w:sz w:val="24"/>
                <w:szCs w:val="24"/>
              </w:rPr>
              <w:t>All children participated in 202</w:t>
            </w:r>
            <w:r>
              <w:rPr>
                <w:sz w:val="24"/>
                <w:szCs w:val="24"/>
              </w:rPr>
              <w:t>4</w:t>
            </w:r>
            <w:r>
              <w:rPr>
                <w:color w:val="000000"/>
                <w:sz w:val="24"/>
                <w:szCs w:val="24"/>
              </w:rPr>
              <w:t xml:space="preserve"> sports day. July 202</w:t>
            </w:r>
            <w:r>
              <w:rPr>
                <w:sz w:val="24"/>
                <w:szCs w:val="24"/>
              </w:rPr>
              <w:t>5</w:t>
            </w:r>
            <w:r>
              <w:rPr>
                <w:color w:val="000000"/>
                <w:sz w:val="24"/>
                <w:szCs w:val="24"/>
              </w:rPr>
              <w:t xml:space="preserve"> children will compete again. </w:t>
            </w:r>
          </w:p>
        </w:tc>
        <w:tc>
          <w:tcPr>
            <w:tcW w:w="3076" w:type="dxa"/>
          </w:tcPr>
          <w:p w:rsidR="007D3D85" w:rsidRDefault="007D3D85">
            <w:pPr>
              <w:pBdr>
                <w:top w:val="nil"/>
                <w:left w:val="nil"/>
                <w:bottom w:val="nil"/>
                <w:right w:val="nil"/>
                <w:between w:val="nil"/>
              </w:pBdr>
              <w:rPr>
                <w:color w:val="000000"/>
                <w:sz w:val="24"/>
                <w:szCs w:val="24"/>
              </w:rPr>
            </w:pPr>
          </w:p>
        </w:tc>
      </w:tr>
    </w:tbl>
    <w:p w:rsidR="007D3D85" w:rsidRDefault="007D3D85">
      <w:pPr>
        <w:pBdr>
          <w:top w:val="nil"/>
          <w:left w:val="nil"/>
          <w:bottom w:val="nil"/>
          <w:right w:val="nil"/>
          <w:between w:val="nil"/>
        </w:pBdr>
        <w:rPr>
          <w:rFonts w:ascii="Times New Roman" w:eastAsia="Times New Roman" w:hAnsi="Times New Roman" w:cs="Times New Roman"/>
          <w:color w:val="000000"/>
          <w:sz w:val="20"/>
          <w:szCs w:val="20"/>
        </w:rPr>
      </w:pPr>
    </w:p>
    <w:tbl>
      <w:tblPr>
        <w:tblStyle w:val="a4"/>
        <w:tblW w:w="7660"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1708"/>
        <w:gridCol w:w="5952"/>
      </w:tblGrid>
      <w:tr w:rsidR="007D3D85">
        <w:trPr>
          <w:trHeight w:val="463"/>
        </w:trPr>
        <w:tc>
          <w:tcPr>
            <w:tcW w:w="7660" w:type="dxa"/>
            <w:gridSpan w:val="2"/>
          </w:tcPr>
          <w:p w:rsidR="007D3D85" w:rsidRDefault="005273C1">
            <w:pPr>
              <w:pBdr>
                <w:top w:val="nil"/>
                <w:left w:val="nil"/>
                <w:bottom w:val="nil"/>
                <w:right w:val="nil"/>
                <w:between w:val="nil"/>
              </w:pBdr>
              <w:spacing w:before="21"/>
              <w:ind w:left="80"/>
              <w:rPr>
                <w:color w:val="000000"/>
                <w:sz w:val="24"/>
                <w:szCs w:val="24"/>
              </w:rPr>
            </w:pPr>
            <w:r>
              <w:rPr>
                <w:color w:val="231F20"/>
                <w:sz w:val="24"/>
                <w:szCs w:val="24"/>
              </w:rPr>
              <w:t>Signed off by</w:t>
            </w:r>
          </w:p>
        </w:tc>
      </w:tr>
      <w:tr w:rsidR="007D3D85">
        <w:trPr>
          <w:trHeight w:val="452"/>
        </w:trPr>
        <w:tc>
          <w:tcPr>
            <w:tcW w:w="1708" w:type="dxa"/>
          </w:tcPr>
          <w:p w:rsidR="007D3D85" w:rsidRDefault="005273C1">
            <w:pPr>
              <w:pBdr>
                <w:top w:val="nil"/>
                <w:left w:val="nil"/>
                <w:bottom w:val="nil"/>
                <w:right w:val="nil"/>
                <w:between w:val="nil"/>
              </w:pBdr>
              <w:spacing w:before="21"/>
              <w:ind w:left="80"/>
              <w:rPr>
                <w:color w:val="000000"/>
                <w:sz w:val="24"/>
                <w:szCs w:val="24"/>
              </w:rPr>
            </w:pPr>
            <w:r>
              <w:rPr>
                <w:color w:val="231F20"/>
                <w:sz w:val="24"/>
                <w:szCs w:val="24"/>
              </w:rPr>
              <w:t>Head Teacher:</w:t>
            </w:r>
          </w:p>
        </w:tc>
        <w:tc>
          <w:tcPr>
            <w:tcW w:w="5952" w:type="dxa"/>
          </w:tcPr>
          <w:p w:rsidR="007D3D85" w:rsidRDefault="005273C1">
            <w:pPr>
              <w:pBdr>
                <w:top w:val="nil"/>
                <w:left w:val="nil"/>
                <w:bottom w:val="nil"/>
                <w:right w:val="nil"/>
                <w:between w:val="nil"/>
              </w:pBdr>
              <w:rPr>
                <w:color w:val="000000"/>
                <w:sz w:val="24"/>
                <w:szCs w:val="24"/>
              </w:rPr>
            </w:pPr>
            <w:r>
              <w:rPr>
                <w:color w:val="000000"/>
                <w:sz w:val="24"/>
                <w:szCs w:val="24"/>
              </w:rPr>
              <w:t xml:space="preserve">Hannah McGuire    </w:t>
            </w:r>
          </w:p>
        </w:tc>
      </w:tr>
      <w:tr w:rsidR="007D3D85">
        <w:trPr>
          <w:trHeight w:val="461"/>
        </w:trPr>
        <w:tc>
          <w:tcPr>
            <w:tcW w:w="1708" w:type="dxa"/>
          </w:tcPr>
          <w:p w:rsidR="007D3D85" w:rsidRDefault="005273C1">
            <w:pPr>
              <w:pBdr>
                <w:top w:val="nil"/>
                <w:left w:val="nil"/>
                <w:bottom w:val="nil"/>
                <w:right w:val="nil"/>
                <w:between w:val="nil"/>
              </w:pBdr>
              <w:spacing w:before="21"/>
              <w:ind w:left="80"/>
              <w:rPr>
                <w:color w:val="000000"/>
                <w:sz w:val="24"/>
                <w:szCs w:val="24"/>
              </w:rPr>
            </w:pPr>
            <w:r>
              <w:rPr>
                <w:color w:val="231F20"/>
                <w:sz w:val="24"/>
                <w:szCs w:val="24"/>
              </w:rPr>
              <w:t>Subject Leader:</w:t>
            </w:r>
          </w:p>
        </w:tc>
        <w:tc>
          <w:tcPr>
            <w:tcW w:w="5952" w:type="dxa"/>
          </w:tcPr>
          <w:p w:rsidR="007D3D85" w:rsidRDefault="005273C1">
            <w:pPr>
              <w:pBdr>
                <w:top w:val="nil"/>
                <w:left w:val="nil"/>
                <w:bottom w:val="nil"/>
                <w:right w:val="nil"/>
                <w:between w:val="nil"/>
              </w:pBdr>
              <w:rPr>
                <w:color w:val="000000"/>
                <w:sz w:val="24"/>
                <w:szCs w:val="24"/>
              </w:rPr>
            </w:pPr>
            <w:r>
              <w:rPr>
                <w:color w:val="000000"/>
                <w:sz w:val="24"/>
                <w:szCs w:val="24"/>
              </w:rPr>
              <w:t>Thomas Acton</w:t>
            </w:r>
          </w:p>
        </w:tc>
      </w:tr>
      <w:tr w:rsidR="007D3D85">
        <w:trPr>
          <w:trHeight w:val="451"/>
        </w:trPr>
        <w:tc>
          <w:tcPr>
            <w:tcW w:w="1708" w:type="dxa"/>
          </w:tcPr>
          <w:p w:rsidR="007D3D85" w:rsidRDefault="005273C1">
            <w:pPr>
              <w:pBdr>
                <w:top w:val="nil"/>
                <w:left w:val="nil"/>
                <w:bottom w:val="nil"/>
                <w:right w:val="nil"/>
                <w:between w:val="nil"/>
              </w:pBdr>
              <w:spacing w:before="21"/>
              <w:ind w:left="80"/>
              <w:rPr>
                <w:color w:val="000000"/>
                <w:sz w:val="24"/>
                <w:szCs w:val="24"/>
              </w:rPr>
            </w:pPr>
            <w:r>
              <w:rPr>
                <w:color w:val="231F20"/>
                <w:sz w:val="24"/>
                <w:szCs w:val="24"/>
              </w:rPr>
              <w:t>Date:</w:t>
            </w:r>
          </w:p>
        </w:tc>
        <w:tc>
          <w:tcPr>
            <w:tcW w:w="5952" w:type="dxa"/>
          </w:tcPr>
          <w:p w:rsidR="007D3D85" w:rsidRDefault="007D3D85">
            <w:pPr>
              <w:pBdr>
                <w:top w:val="nil"/>
                <w:left w:val="nil"/>
                <w:bottom w:val="nil"/>
                <w:right w:val="nil"/>
                <w:between w:val="nil"/>
              </w:pBdr>
              <w:rPr>
                <w:color w:val="000000"/>
                <w:sz w:val="24"/>
                <w:szCs w:val="24"/>
              </w:rPr>
            </w:pPr>
          </w:p>
        </w:tc>
      </w:tr>
      <w:tr w:rsidR="007D3D85">
        <w:trPr>
          <w:trHeight w:val="451"/>
        </w:trPr>
        <w:tc>
          <w:tcPr>
            <w:tcW w:w="1708" w:type="dxa"/>
          </w:tcPr>
          <w:p w:rsidR="007D3D85" w:rsidRDefault="005273C1">
            <w:pPr>
              <w:pBdr>
                <w:top w:val="nil"/>
                <w:left w:val="nil"/>
                <w:bottom w:val="nil"/>
                <w:right w:val="nil"/>
                <w:between w:val="nil"/>
              </w:pBdr>
              <w:spacing w:before="21"/>
              <w:ind w:left="80"/>
              <w:rPr>
                <w:color w:val="000000"/>
                <w:sz w:val="24"/>
                <w:szCs w:val="24"/>
              </w:rPr>
            </w:pPr>
            <w:r>
              <w:rPr>
                <w:color w:val="231F20"/>
                <w:sz w:val="24"/>
                <w:szCs w:val="24"/>
              </w:rPr>
              <w:t>Governor:</w:t>
            </w:r>
          </w:p>
        </w:tc>
        <w:tc>
          <w:tcPr>
            <w:tcW w:w="5952" w:type="dxa"/>
          </w:tcPr>
          <w:p w:rsidR="007D3D85" w:rsidRDefault="007D3D85">
            <w:pPr>
              <w:pBdr>
                <w:top w:val="nil"/>
                <w:left w:val="nil"/>
                <w:bottom w:val="nil"/>
                <w:right w:val="nil"/>
                <w:between w:val="nil"/>
              </w:pBdr>
              <w:rPr>
                <w:color w:val="000000"/>
                <w:sz w:val="24"/>
                <w:szCs w:val="24"/>
              </w:rPr>
            </w:pPr>
          </w:p>
        </w:tc>
      </w:tr>
    </w:tbl>
    <w:p w:rsidR="007D3D85" w:rsidRDefault="007D3D85"/>
    <w:sectPr w:rsidR="007D3D85">
      <w:pgSz w:w="16840" w:h="11910" w:orient="landscape"/>
      <w:pgMar w:top="720" w:right="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273C1">
      <w:r>
        <w:separator/>
      </w:r>
    </w:p>
  </w:endnote>
  <w:endnote w:type="continuationSeparator" w:id="0">
    <w:p w:rsidR="00000000" w:rsidRDefault="00527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D85" w:rsidRDefault="005273C1">
    <w:pPr>
      <w:pBdr>
        <w:top w:val="nil"/>
        <w:left w:val="nil"/>
        <w:bottom w:val="nil"/>
        <w:right w:val="nil"/>
        <w:between w:val="nil"/>
      </w:pBdr>
      <w:spacing w:line="14" w:lineRule="auto"/>
      <w:rPr>
        <w:color w:val="000000"/>
        <w:sz w:val="20"/>
        <w:szCs w:val="20"/>
      </w:rPr>
    </w:pPr>
    <w:r>
      <w:rPr>
        <w:noProof/>
        <w:lang w:bidi="ar-SA"/>
      </w:rPr>
      <w:drawing>
        <wp:anchor distT="0" distB="0" distL="0" distR="0" simplePos="0" relativeHeight="251658240" behindDoc="1" locked="0" layoutInCell="1" hidden="0" allowOverlap="1">
          <wp:simplePos x="0" y="0"/>
          <wp:positionH relativeFrom="column">
            <wp:posOffset>4834798</wp:posOffset>
          </wp:positionH>
          <wp:positionV relativeFrom="paragraph">
            <wp:posOffset>39180</wp:posOffset>
          </wp:positionV>
          <wp:extent cx="504023" cy="250322"/>
          <wp:effectExtent l="0" t="0" r="0" b="0"/>
          <wp:wrapNone/>
          <wp:docPr id="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04023" cy="250322"/>
                  </a:xfrm>
                  <a:prstGeom prst="rect">
                    <a:avLst/>
                  </a:prstGeom>
                  <a:ln/>
                </pic:spPr>
              </pic:pic>
            </a:graphicData>
          </a:graphic>
        </wp:anchor>
      </w:drawing>
    </w:r>
    <w:r>
      <w:rPr>
        <w:noProof/>
        <w:lang w:bidi="ar-SA"/>
      </w:rPr>
      <w:drawing>
        <wp:anchor distT="0" distB="0" distL="0" distR="0" simplePos="0" relativeHeight="251659264" behindDoc="1" locked="0" layoutInCell="1" hidden="0" allowOverlap="1">
          <wp:simplePos x="0" y="0"/>
          <wp:positionH relativeFrom="column">
            <wp:posOffset>1197968</wp:posOffset>
          </wp:positionH>
          <wp:positionV relativeFrom="paragraph">
            <wp:posOffset>16203</wp:posOffset>
          </wp:positionV>
          <wp:extent cx="872861" cy="269492"/>
          <wp:effectExtent l="0" t="0" r="0" b="0"/>
          <wp:wrapNone/>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72861" cy="269492"/>
                  </a:xfrm>
                  <a:prstGeom prst="rect">
                    <a:avLst/>
                  </a:prstGeom>
                  <a:ln/>
                </pic:spPr>
              </pic:pic>
            </a:graphicData>
          </a:graphic>
        </wp:anchor>
      </w:drawing>
    </w:r>
    <w:r>
      <w:rPr>
        <w:noProof/>
        <w:lang w:bidi="ar-SA"/>
      </w:rPr>
      <w:drawing>
        <wp:anchor distT="0" distB="0" distL="0" distR="0" simplePos="0" relativeHeight="251660288" behindDoc="1" locked="0" layoutInCell="1" hidden="0" allowOverlap="1">
          <wp:simplePos x="0" y="0"/>
          <wp:positionH relativeFrom="column">
            <wp:posOffset>2138535</wp:posOffset>
          </wp:positionH>
          <wp:positionV relativeFrom="paragraph">
            <wp:posOffset>21112</wp:posOffset>
          </wp:positionV>
          <wp:extent cx="688267" cy="258484"/>
          <wp:effectExtent l="0" t="0" r="0" b="0"/>
          <wp:wrapNone/>
          <wp:docPr id="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688267" cy="258484"/>
                  </a:xfrm>
                  <a:prstGeom prst="rect">
                    <a:avLst/>
                  </a:prstGeom>
                  <a:ln/>
                </pic:spPr>
              </pic:pic>
            </a:graphicData>
          </a:graphic>
        </wp:anchor>
      </w:drawing>
    </w:r>
    <w:r>
      <w:rPr>
        <w:noProof/>
        <w:lang w:bidi="ar-SA"/>
      </w:rPr>
      <w:drawing>
        <wp:anchor distT="0" distB="0" distL="0" distR="0" simplePos="0" relativeHeight="251661312" behindDoc="1" locked="0" layoutInCell="1" hidden="0" allowOverlap="1">
          <wp:simplePos x="0" y="0"/>
          <wp:positionH relativeFrom="column">
            <wp:posOffset>5451932</wp:posOffset>
          </wp:positionH>
          <wp:positionV relativeFrom="paragraph">
            <wp:posOffset>50621</wp:posOffset>
          </wp:positionV>
          <wp:extent cx="439704" cy="211888"/>
          <wp:effectExtent l="0" t="0" r="0" b="0"/>
          <wp:wrapNone/>
          <wp:docPr id="2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439704" cy="211888"/>
                  </a:xfrm>
                  <a:prstGeom prst="rect">
                    <a:avLst/>
                  </a:prstGeom>
                  <a:ln/>
                </pic:spPr>
              </pic:pic>
            </a:graphicData>
          </a:graphic>
        </wp:anchor>
      </w:drawing>
    </w:r>
    <w:r>
      <w:rPr>
        <w:noProof/>
        <w:lang w:bidi="ar-SA"/>
      </w:rPr>
      <w:drawing>
        <wp:anchor distT="0" distB="0" distL="0" distR="0" simplePos="0" relativeHeight="251662336" behindDoc="1" locked="0" layoutInCell="1" hidden="0" allowOverlap="1">
          <wp:simplePos x="0" y="0"/>
          <wp:positionH relativeFrom="column">
            <wp:posOffset>5979500</wp:posOffset>
          </wp:positionH>
          <wp:positionV relativeFrom="paragraph">
            <wp:posOffset>96774</wp:posOffset>
          </wp:positionV>
          <wp:extent cx="518492" cy="129599"/>
          <wp:effectExtent l="0" t="0" r="0" b="0"/>
          <wp:wrapNone/>
          <wp:docPr id="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518492" cy="129599"/>
                  </a:xfrm>
                  <a:prstGeom prst="rect">
                    <a:avLst/>
                  </a:prstGeom>
                  <a:ln/>
                </pic:spPr>
              </pic:pic>
            </a:graphicData>
          </a:graphic>
        </wp:anchor>
      </w:drawing>
    </w:r>
    <w:r>
      <w:rPr>
        <w:noProof/>
        <w:lang w:bidi="ar-SA"/>
      </w:rPr>
      <mc:AlternateContent>
        <mc:Choice Requires="wpg">
          <w:drawing>
            <wp:anchor distT="0" distB="0" distL="0" distR="0" simplePos="0" relativeHeight="251663360" behindDoc="1" locked="0" layoutInCell="1" hidden="0" allowOverlap="1">
              <wp:simplePos x="0" y="0"/>
              <wp:positionH relativeFrom="column">
                <wp:posOffset>6578600</wp:posOffset>
              </wp:positionH>
              <wp:positionV relativeFrom="paragraph">
                <wp:posOffset>7150100</wp:posOffset>
              </wp:positionV>
              <wp:extent cx="387985" cy="189865"/>
              <wp:effectExtent l="0" t="0" r="0" b="0"/>
              <wp:wrapNone/>
              <wp:docPr id="19" name=""/>
              <wp:cNvGraphicFramePr/>
              <a:graphic xmlns:a="http://schemas.openxmlformats.org/drawingml/2006/main">
                <a:graphicData uri="http://schemas.microsoft.com/office/word/2010/wordprocessingGroup">
                  <wpg:wgp>
                    <wpg:cNvGrpSpPr/>
                    <wpg:grpSpPr>
                      <a:xfrm>
                        <a:off x="0" y="0"/>
                        <a:ext cx="387985" cy="189865"/>
                        <a:chOff x="5152000" y="3685050"/>
                        <a:chExt cx="388000" cy="189900"/>
                      </a:xfrm>
                    </wpg:grpSpPr>
                    <wpg:grpSp>
                      <wpg:cNvPr id="5" name="Group 5"/>
                      <wpg:cNvGrpSpPr/>
                      <wpg:grpSpPr>
                        <a:xfrm>
                          <a:off x="5152008" y="3685068"/>
                          <a:ext cx="387985" cy="189865"/>
                          <a:chOff x="10363" y="11267"/>
                          <a:chExt cx="611" cy="299"/>
                        </a:xfrm>
                      </wpg:grpSpPr>
                      <wps:wsp>
                        <wps:cNvPr id="6" name="Rectangle 6"/>
                        <wps:cNvSpPr/>
                        <wps:spPr>
                          <a:xfrm>
                            <a:off x="10363" y="11267"/>
                            <a:ext cx="600" cy="275"/>
                          </a:xfrm>
                          <a:prstGeom prst="rect">
                            <a:avLst/>
                          </a:prstGeom>
                          <a:noFill/>
                          <a:ln>
                            <a:noFill/>
                          </a:ln>
                        </wps:spPr>
                        <wps:txbx>
                          <w:txbxContent>
                            <w:p w:rsidR="007D3D85" w:rsidRDefault="007D3D85">
                              <w:pPr>
                                <w:textDirection w:val="btLr"/>
                              </w:pPr>
                            </w:p>
                          </w:txbxContent>
                        </wps:txbx>
                        <wps:bodyPr spcFirstLastPara="1" wrap="square" lIns="91425" tIns="91425" rIns="91425" bIns="91425" anchor="ctr" anchorCtr="0">
                          <a:noAutofit/>
                        </wps:bodyPr>
                      </wps:wsp>
                      <pic:pic xmlns:pic="http://schemas.openxmlformats.org/drawingml/2006/picture">
                        <pic:nvPicPr>
                          <pic:cNvPr id="8" name="Shape 8"/>
                          <pic:cNvPicPr preferRelativeResize="0"/>
                        </pic:nvPicPr>
                        <pic:blipFill rotWithShape="1">
                          <a:blip r:embed="rId6">
                            <a:alphaModFix/>
                          </a:blip>
                          <a:srcRect/>
                          <a:stretch/>
                        </pic:blipFill>
                        <pic:spPr>
                          <a:xfrm>
                            <a:off x="10363" y="11267"/>
                            <a:ext cx="289" cy="299"/>
                          </a:xfrm>
                          <a:prstGeom prst="rect">
                            <a:avLst/>
                          </a:prstGeom>
                          <a:noFill/>
                          <a:ln>
                            <a:noFill/>
                          </a:ln>
                        </pic:spPr>
                      </pic:pic>
                      <pic:pic xmlns:pic="http://schemas.openxmlformats.org/drawingml/2006/picture">
                        <pic:nvPicPr>
                          <pic:cNvPr id="9" name="Shape 9"/>
                          <pic:cNvPicPr preferRelativeResize="0"/>
                        </pic:nvPicPr>
                        <pic:blipFill rotWithShape="1">
                          <a:blip r:embed="rId7">
                            <a:alphaModFix/>
                          </a:blip>
                          <a:srcRect/>
                          <a:stretch/>
                        </pic:blipFill>
                        <pic:spPr>
                          <a:xfrm>
                            <a:off x="10425" y="11325"/>
                            <a:ext cx="549" cy="166"/>
                          </a:xfrm>
                          <a:prstGeom prst="rect">
                            <a:avLst/>
                          </a:prstGeom>
                          <a:noFill/>
                          <a:ln>
                            <a:noFill/>
                          </a:ln>
                        </pic:spPr>
                      </pic:pic>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6578600</wp:posOffset>
              </wp:positionH>
              <wp:positionV relativeFrom="paragraph">
                <wp:posOffset>7150100</wp:posOffset>
              </wp:positionV>
              <wp:extent cx="387985" cy="189865"/>
              <wp:effectExtent b="0" l="0" r="0" t="0"/>
              <wp:wrapNone/>
              <wp:docPr id="19"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387985" cy="189865"/>
                      </a:xfrm>
                      <a:prstGeom prst="rect"/>
                      <a:ln/>
                    </pic:spPr>
                  </pic:pic>
                </a:graphicData>
              </a:graphic>
            </wp:anchor>
          </w:drawing>
        </mc:Fallback>
      </mc:AlternateContent>
    </w:r>
    <w:r>
      <w:rPr>
        <w:noProof/>
        <w:lang w:bidi="ar-SA"/>
      </w:rPr>
      <mc:AlternateContent>
        <mc:Choice Requires="wpg">
          <w:drawing>
            <wp:anchor distT="0" distB="0" distL="0" distR="0" simplePos="0" relativeHeight="251664384" behindDoc="1" locked="0" layoutInCell="1" hidden="0" allowOverlap="1">
              <wp:simplePos x="0" y="0"/>
              <wp:positionH relativeFrom="column">
                <wp:posOffset>431800</wp:posOffset>
              </wp:positionH>
              <wp:positionV relativeFrom="paragraph">
                <wp:posOffset>7086600</wp:posOffset>
              </wp:positionV>
              <wp:extent cx="744220" cy="187325"/>
              <wp:effectExtent l="0" t="0" r="0" b="0"/>
              <wp:wrapNone/>
              <wp:docPr id="17" name=""/>
              <wp:cNvGraphicFramePr/>
              <a:graphic xmlns:a="http://schemas.openxmlformats.org/drawingml/2006/main">
                <a:graphicData uri="http://schemas.microsoft.com/office/word/2010/wordprocessingShape">
                  <wps:wsp>
                    <wps:cNvSpPr/>
                    <wps:spPr>
                      <a:xfrm>
                        <a:off x="4978653" y="3691100"/>
                        <a:ext cx="734695" cy="177800"/>
                      </a:xfrm>
                      <a:prstGeom prst="rect">
                        <a:avLst/>
                      </a:prstGeom>
                      <a:noFill/>
                      <a:ln>
                        <a:noFill/>
                      </a:ln>
                    </wps:spPr>
                    <wps:txbx>
                      <w:txbxContent>
                        <w:p w:rsidR="007D3D85" w:rsidRDefault="005273C1">
                          <w:pPr>
                            <w:spacing w:line="264" w:lineRule="auto"/>
                            <w:ind w:left="20"/>
                            <w:textDirection w:val="btLr"/>
                          </w:pPr>
                          <w:r>
                            <w:rPr>
                              <w:color w:val="231F20"/>
                              <w:sz w:val="24"/>
                            </w:rPr>
                            <w:t>Created by:</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431800</wp:posOffset>
              </wp:positionH>
              <wp:positionV relativeFrom="paragraph">
                <wp:posOffset>7086600</wp:posOffset>
              </wp:positionV>
              <wp:extent cx="744220" cy="187325"/>
              <wp:effectExtent b="0" l="0" r="0" t="0"/>
              <wp:wrapNone/>
              <wp:docPr id="17"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744220" cy="187325"/>
                      </a:xfrm>
                      <a:prstGeom prst="rect"/>
                      <a:ln/>
                    </pic:spPr>
                  </pic:pic>
                </a:graphicData>
              </a:graphic>
            </wp:anchor>
          </w:drawing>
        </mc:Fallback>
      </mc:AlternateContent>
    </w:r>
    <w:r>
      <w:rPr>
        <w:noProof/>
        <w:lang w:bidi="ar-SA"/>
      </w:rPr>
      <mc:AlternateContent>
        <mc:Choice Requires="wpg">
          <w:drawing>
            <wp:anchor distT="0" distB="0" distL="0" distR="0" simplePos="0" relativeHeight="251665408" behindDoc="1" locked="0" layoutInCell="1" hidden="0" allowOverlap="1">
              <wp:simplePos x="0" y="0"/>
              <wp:positionH relativeFrom="column">
                <wp:posOffset>3848100</wp:posOffset>
              </wp:positionH>
              <wp:positionV relativeFrom="paragraph">
                <wp:posOffset>7086600</wp:posOffset>
              </wp:positionV>
              <wp:extent cx="908050" cy="187325"/>
              <wp:effectExtent l="0" t="0" r="0" b="0"/>
              <wp:wrapNone/>
              <wp:docPr id="21" name=""/>
              <wp:cNvGraphicFramePr/>
              <a:graphic xmlns:a="http://schemas.openxmlformats.org/drawingml/2006/main">
                <a:graphicData uri="http://schemas.microsoft.com/office/word/2010/wordprocessingShape">
                  <wps:wsp>
                    <wps:cNvSpPr/>
                    <wps:spPr>
                      <a:xfrm>
                        <a:off x="4896738" y="3691100"/>
                        <a:ext cx="898525" cy="177800"/>
                      </a:xfrm>
                      <a:prstGeom prst="rect">
                        <a:avLst/>
                      </a:prstGeom>
                      <a:noFill/>
                      <a:ln>
                        <a:noFill/>
                      </a:ln>
                    </wps:spPr>
                    <wps:txbx>
                      <w:txbxContent>
                        <w:p w:rsidR="007D3D85" w:rsidRDefault="005273C1">
                          <w:pPr>
                            <w:spacing w:line="264" w:lineRule="auto"/>
                            <w:ind w:left="20"/>
                            <w:textDirection w:val="btLr"/>
                          </w:pPr>
                          <w:r>
                            <w:rPr>
                              <w:color w:val="231F20"/>
                              <w:sz w:val="24"/>
                            </w:rPr>
                            <w:t>Supported by:</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3848100</wp:posOffset>
              </wp:positionH>
              <wp:positionV relativeFrom="paragraph">
                <wp:posOffset>7086600</wp:posOffset>
              </wp:positionV>
              <wp:extent cx="908050" cy="187325"/>
              <wp:effectExtent b="0" l="0" r="0" t="0"/>
              <wp:wrapNone/>
              <wp:docPr id="21"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908050" cy="18732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273C1">
      <w:r>
        <w:separator/>
      </w:r>
    </w:p>
  </w:footnote>
  <w:footnote w:type="continuationSeparator" w:id="0">
    <w:p w:rsidR="00000000" w:rsidRDefault="00527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31397"/>
    <w:multiLevelType w:val="multilevel"/>
    <w:tmpl w:val="645C7AA4"/>
    <w:lvl w:ilvl="0">
      <w:numFmt w:val="bullet"/>
      <w:lvlText w:val="•"/>
      <w:lvlJc w:val="left"/>
      <w:pPr>
        <w:ind w:left="7214" w:hanging="560"/>
      </w:pPr>
      <w:rPr>
        <w:rFonts w:ascii="Calibri" w:eastAsia="Calibri" w:hAnsi="Calibri" w:cs="Calibri"/>
        <w:color w:val="231F20"/>
        <w:sz w:val="24"/>
        <w:szCs w:val="24"/>
      </w:rPr>
    </w:lvl>
    <w:lvl w:ilvl="1">
      <w:numFmt w:val="bullet"/>
      <w:lvlText w:val="•"/>
      <w:lvlJc w:val="left"/>
      <w:pPr>
        <w:ind w:left="8181" w:hanging="560"/>
      </w:pPr>
    </w:lvl>
    <w:lvl w:ilvl="2">
      <w:numFmt w:val="bullet"/>
      <w:lvlText w:val="•"/>
      <w:lvlJc w:val="left"/>
      <w:pPr>
        <w:ind w:left="9143" w:hanging="560"/>
      </w:pPr>
    </w:lvl>
    <w:lvl w:ilvl="3">
      <w:numFmt w:val="bullet"/>
      <w:lvlText w:val="•"/>
      <w:lvlJc w:val="left"/>
      <w:pPr>
        <w:ind w:left="10105" w:hanging="560"/>
      </w:pPr>
    </w:lvl>
    <w:lvl w:ilvl="4">
      <w:numFmt w:val="bullet"/>
      <w:lvlText w:val="•"/>
      <w:lvlJc w:val="left"/>
      <w:pPr>
        <w:ind w:left="11067" w:hanging="560"/>
      </w:pPr>
    </w:lvl>
    <w:lvl w:ilvl="5">
      <w:numFmt w:val="bullet"/>
      <w:lvlText w:val="•"/>
      <w:lvlJc w:val="left"/>
      <w:pPr>
        <w:ind w:left="12028" w:hanging="560"/>
      </w:pPr>
    </w:lvl>
    <w:lvl w:ilvl="6">
      <w:numFmt w:val="bullet"/>
      <w:lvlText w:val="•"/>
      <w:lvlJc w:val="left"/>
      <w:pPr>
        <w:ind w:left="12990" w:hanging="560"/>
      </w:pPr>
    </w:lvl>
    <w:lvl w:ilvl="7">
      <w:numFmt w:val="bullet"/>
      <w:lvlText w:val="•"/>
      <w:lvlJc w:val="left"/>
      <w:pPr>
        <w:ind w:left="13952" w:hanging="560"/>
      </w:pPr>
    </w:lvl>
    <w:lvl w:ilvl="8">
      <w:numFmt w:val="bullet"/>
      <w:lvlText w:val="•"/>
      <w:lvlJc w:val="left"/>
      <w:pPr>
        <w:ind w:left="14914" w:hanging="5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D85"/>
    <w:rsid w:val="005273C1"/>
    <w:rsid w:val="007D3D85"/>
    <w:rsid w:val="00F06C9F"/>
    <w:rsid w:val="00F87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4FA48"/>
  <w15:docId w15:val="{3D6539AC-9793-454D-B9BD-2955187EB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bidi="en-GB"/>
    </w:rPr>
  </w:style>
  <w:style w:type="paragraph" w:styleId="Heading1">
    <w:name w:val="heading 1"/>
    <w:basedOn w:val="Normal"/>
    <w:uiPriority w:val="1"/>
    <w:qFormat/>
    <w:pPr>
      <w:spacing w:before="123"/>
      <w:ind w:right="334"/>
      <w:jc w:val="right"/>
      <w:outlineLvl w:val="0"/>
    </w:pPr>
    <w:rPr>
      <w:sz w:val="44"/>
      <w:szCs w:val="44"/>
    </w:rPr>
  </w:style>
  <w:style w:type="paragraph" w:styleId="Heading2">
    <w:name w:val="heading 2"/>
    <w:basedOn w:val="Normal"/>
    <w:uiPriority w:val="1"/>
    <w:qFormat/>
    <w:pPr>
      <w:spacing w:before="27"/>
      <w:ind w:right="2691"/>
      <w:jc w:val="right"/>
      <w:outlineLvl w:val="1"/>
    </w:pPr>
    <w:rPr>
      <w:b/>
      <w:bCs/>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214" w:hanging="574"/>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6F6CA9"/>
    <w:rPr>
      <w:rFonts w:ascii="Tahoma" w:hAnsi="Tahoma" w:cs="Tahoma"/>
      <w:sz w:val="16"/>
      <w:szCs w:val="16"/>
    </w:rPr>
  </w:style>
  <w:style w:type="character" w:customStyle="1" w:styleId="BalloonTextChar">
    <w:name w:val="Balloon Text Char"/>
    <w:basedOn w:val="DefaultParagraphFont"/>
    <w:link w:val="BalloonText"/>
    <w:uiPriority w:val="99"/>
    <w:semiHidden/>
    <w:rsid w:val="006F6CA9"/>
    <w:rPr>
      <w:rFonts w:ascii="Tahoma" w:eastAsia="Calibri" w:hAnsi="Tahoma" w:cs="Tahoma"/>
      <w:sz w:val="16"/>
      <w:szCs w:val="16"/>
      <w:lang w:val="en-GB" w:eastAsia="en-GB" w:bidi="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gov.uk/guidance/pe-and-sport-premium-for-primary-schools" TargetMode="External"/><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843108/School_inspection_handbook_-_section_5.pdf" TargetMode="External"/><Relationship Id="rId17" Type="http://schemas.openxmlformats.org/officeDocument/2006/relationships/hyperlink" Target="http://www.afpe.org.uk/physical-education/wp-content/uploads/afPE-Example-Template-Indicator-2018-Final.pdf" TargetMode="External"/><Relationship Id="rId2" Type="http://schemas.openxmlformats.org/officeDocument/2006/relationships/numbering" Target="numbering.xml"/><Relationship Id="rId16" Type="http://schemas.openxmlformats.org/officeDocument/2006/relationships/hyperlink" Target="https://www.gov.uk/guidance/what-maintained-schools-must-publish-online" TargetMode="External"/><Relationship Id="rId20" Type="http://schemas.openxmlformats.org/officeDocument/2006/relationships/image" Target="media/image9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843108/School_inspection_handbook_-_section_5.pdf" TargetMode="External"/><Relationship Id="rId5" Type="http://schemas.openxmlformats.org/officeDocument/2006/relationships/webSettings" Target="webSettings.xml"/><Relationship Id="rId15" Type="http://schemas.openxmlformats.org/officeDocument/2006/relationships/hyperlink" Target="https://www.gov.uk/guidance/what-maintained-schools-must-publish-online" TargetMode="External"/><Relationship Id="rId10" Type="http://schemas.openxmlformats.org/officeDocument/2006/relationships/hyperlink" Target="https://assets.publishing.service.gov.uk/government/uploads/system/uploads/attachment_data/file/843108/School_inspection_handbook_-_section_5.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gov.uk/guidance/pe-and-sport-premium-for-primary-school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8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y+VhbId7WV52m912OrTzb4Ik6w==">CgMxLjAyCGguZ2pkZ3hzOAByITFmcG4zMG41bU1POThqd1phdGd6d2JVaUd5MUYzZmhXLQ==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2078</Words>
  <Characters>11848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McGuire</dc:creator>
  <cp:lastModifiedBy>Hannah McGuire</cp:lastModifiedBy>
  <cp:revision>2</cp:revision>
  <dcterms:created xsi:type="dcterms:W3CDTF">2024-06-06T16:46:00Z</dcterms:created>
  <dcterms:modified xsi:type="dcterms:W3CDTF">2024-06-06T16:46:00Z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2019-11-19T00:00:00Z</vt:lpwstr>
  </property>
  <property fmtid="{D5CDD505-2E9C-101B-9397-08002B2CF9AE}" pid="3" name="Creator">
    <vt:lpwstr>Adobe InDesign 15.0 (Windows)</vt:lpwstr>
  </property>
  <property fmtid="{D5CDD505-2E9C-101B-9397-08002B2CF9AE}" pid="4" name="LastSaved">
    <vt:lpwstr>2019-11-19T00:00:00Z</vt:lpwstr>
  </property>
</Properties>
</file>